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F807A5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F009DD" w:rsidRPr="00D22F0A" w:rsidRDefault="00C333AB" w:rsidP="00F009D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6F73B1">
        <w:rPr>
          <w:sz w:val="28"/>
          <w:szCs w:val="28"/>
        </w:rPr>
        <w:t>25</w:t>
      </w:r>
      <w:r w:rsidR="008029F5">
        <w:rPr>
          <w:sz w:val="28"/>
          <w:szCs w:val="28"/>
        </w:rPr>
        <w:t>.</w:t>
      </w:r>
      <w:r w:rsidR="00F120B7">
        <w:rPr>
          <w:sz w:val="28"/>
          <w:szCs w:val="28"/>
        </w:rPr>
        <w:t>0</w:t>
      </w:r>
      <w:r w:rsidR="006F73B1">
        <w:rPr>
          <w:sz w:val="28"/>
          <w:szCs w:val="28"/>
        </w:rPr>
        <w:t>3.2020</w:t>
      </w:r>
      <w:r w:rsidRPr="00D22F0A">
        <w:rPr>
          <w:sz w:val="28"/>
          <w:szCs w:val="28"/>
        </w:rPr>
        <w:tab/>
        <w:t>№</w:t>
      </w:r>
      <w:r w:rsidR="006F73B1">
        <w:rPr>
          <w:sz w:val="28"/>
          <w:szCs w:val="28"/>
        </w:rPr>
        <w:t>39</w:t>
      </w:r>
      <w:r w:rsidR="00B951EE">
        <w:rPr>
          <w:sz w:val="28"/>
          <w:szCs w:val="28"/>
        </w:rPr>
        <w:t xml:space="preserve"> 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D46D27" w:rsidRDefault="00C333AB" w:rsidP="00C333AB">
      <w:pPr>
        <w:rPr>
          <w:sz w:val="32"/>
          <w:szCs w:val="32"/>
        </w:rPr>
      </w:pPr>
    </w:p>
    <w:p w:rsidR="00F855D9" w:rsidRDefault="00000CDD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555854">
        <w:rPr>
          <w:b/>
          <w:bCs/>
          <w:sz w:val="28"/>
          <w:szCs w:val="28"/>
        </w:rPr>
        <w:t>Паспорта готовности к пожароопасному периоду населенного пункта, подверженного угрозе лесных пожаров</w:t>
      </w:r>
    </w:p>
    <w:p w:rsidR="00F855D9" w:rsidRPr="00D46D27" w:rsidRDefault="00F855D9" w:rsidP="00F52097">
      <w:pPr>
        <w:tabs>
          <w:tab w:val="left" w:pos="4320"/>
        </w:tabs>
        <w:ind w:right="47" w:firstLine="720"/>
        <w:jc w:val="center"/>
        <w:rPr>
          <w:b/>
          <w:sz w:val="32"/>
          <w:szCs w:val="32"/>
        </w:rPr>
      </w:pPr>
    </w:p>
    <w:p w:rsidR="00F52097" w:rsidRDefault="00FA6928" w:rsidP="00D46D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FA692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A6928">
        <w:rPr>
          <w:sz w:val="28"/>
          <w:szCs w:val="28"/>
        </w:rPr>
        <w:t xml:space="preserve"> Правительства РФ от 25.04.2012 N 390 "О противопожарном режиме"</w:t>
      </w:r>
      <w:r w:rsidR="00D46D27">
        <w:rPr>
          <w:bCs/>
          <w:sz w:val="28"/>
          <w:szCs w:val="28"/>
        </w:rPr>
        <w:t>:</w:t>
      </w:r>
    </w:p>
    <w:p w:rsidR="00D22F0A" w:rsidRDefault="00FA6928" w:rsidP="00D46D27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A6928">
        <w:rPr>
          <w:bCs/>
          <w:sz w:val="28"/>
          <w:szCs w:val="28"/>
        </w:rPr>
        <w:t>Утвердить Паспорт населенного пункта, подверженного угрозе лесных пожаров</w:t>
      </w:r>
      <w:r w:rsidR="00727391">
        <w:rPr>
          <w:sz w:val="28"/>
          <w:szCs w:val="28"/>
        </w:rPr>
        <w:t>.</w:t>
      </w:r>
      <w:r w:rsidR="00974729">
        <w:rPr>
          <w:sz w:val="28"/>
          <w:szCs w:val="28"/>
        </w:rPr>
        <w:t xml:space="preserve"> </w:t>
      </w:r>
      <w:r w:rsidR="00D46D27">
        <w:rPr>
          <w:sz w:val="28"/>
          <w:szCs w:val="28"/>
        </w:rPr>
        <w:t>Прилагается</w:t>
      </w:r>
    </w:p>
    <w:p w:rsidR="00D46D27" w:rsidRDefault="005F323A" w:rsidP="00D46D27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46D27">
        <w:rPr>
          <w:sz w:val="28"/>
          <w:szCs w:val="28"/>
        </w:rPr>
        <w:t xml:space="preserve"> вступает в силу с момента подписания.</w:t>
      </w:r>
    </w:p>
    <w:p w:rsidR="00974729" w:rsidRDefault="00974729" w:rsidP="00974729">
      <w:pPr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23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5F323A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5F323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5F32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Default="005F3D09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Pr="00D46D27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С.Ю. Ларионов</w:t>
      </w:r>
    </w:p>
    <w:p w:rsidR="00A71CD3" w:rsidRPr="00D46D27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</w:p>
    <w:p w:rsidR="005F3D09" w:rsidRDefault="00875667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1CD3" w:rsidRPr="00D46D27" w:rsidRDefault="00A71CD3" w:rsidP="00F9390C">
      <w:pPr>
        <w:tabs>
          <w:tab w:val="left" w:pos="1080"/>
        </w:tabs>
        <w:autoSpaceDE w:val="0"/>
        <w:autoSpaceDN w:val="0"/>
        <w:adjustRightInd w:val="0"/>
        <w:rPr>
          <w:sz w:val="20"/>
          <w:szCs w:val="20"/>
        </w:rPr>
      </w:pP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  <w:t xml:space="preserve">                 </w:t>
      </w:r>
      <w:r w:rsidR="005F3D09">
        <w:rPr>
          <w:sz w:val="28"/>
          <w:szCs w:val="28"/>
        </w:rPr>
        <w:t xml:space="preserve">  </w:t>
      </w:r>
      <w:r w:rsidR="00F807A5">
        <w:rPr>
          <w:sz w:val="28"/>
          <w:szCs w:val="28"/>
        </w:rPr>
        <w:t>А.В. Рычкова</w:t>
      </w:r>
    </w:p>
    <w:p w:rsidR="00F9390C" w:rsidRPr="00D46D27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10E8E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FA6928">
        <w:t>: Прокуратура Нагорского района, КЧС Нагорского района, ОНД Нагорского района</w:t>
      </w:r>
    </w:p>
    <w:p w:rsidR="00A9096D" w:rsidRPr="00047682" w:rsidRDefault="00A9096D" w:rsidP="00A9096D">
      <w:pPr>
        <w:ind w:left="4253"/>
        <w:jc w:val="center"/>
      </w:pPr>
      <w:r>
        <w:br w:type="page"/>
      </w:r>
      <w:r w:rsidRPr="00047682">
        <w:lastRenderedPageBreak/>
        <w:t>УТВЕРЖДАЮ</w:t>
      </w:r>
    </w:p>
    <w:p w:rsidR="00A9096D" w:rsidRDefault="00A9096D" w:rsidP="00A9096D">
      <w:pPr>
        <w:ind w:left="3969"/>
      </w:pPr>
      <w:r>
        <w:t>Глава Нагорского городского</w:t>
      </w:r>
      <w:r w:rsidR="00F807A5">
        <w:t xml:space="preserve"> поселения</w:t>
      </w:r>
    </w:p>
    <w:p w:rsidR="00A9096D" w:rsidRDefault="00A9096D" w:rsidP="00A9096D">
      <w:pPr>
        <w:ind w:left="3969"/>
      </w:pPr>
      <w:r>
        <w:t>Исупов Сергей Ювенальевич</w:t>
      </w:r>
    </w:p>
    <w:p w:rsidR="00A9096D" w:rsidRDefault="00A9096D" w:rsidP="00A9096D">
      <w:pPr>
        <w:ind w:left="3969"/>
      </w:pPr>
    </w:p>
    <w:p w:rsidR="00A9096D" w:rsidRDefault="00A9096D" w:rsidP="00A9096D">
      <w:pPr>
        <w:pBdr>
          <w:top w:val="single" w:sz="4" w:space="1" w:color="auto"/>
        </w:pBdr>
        <w:spacing w:after="120"/>
        <w:ind w:left="3969"/>
        <w:jc w:val="center"/>
      </w:pPr>
      <w: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A9096D" w:rsidTr="005E34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6D" w:rsidRDefault="00A9096D" w:rsidP="005E347A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96D" w:rsidRDefault="006F73B1" w:rsidP="00F807A5">
            <w:pPr>
              <w:jc w:val="center"/>
            </w:pPr>
            <w: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6D" w:rsidRDefault="00A9096D" w:rsidP="005E347A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96D" w:rsidRDefault="006F73B1" w:rsidP="005E347A">
            <w:pPr>
              <w:jc w:val="center"/>
            </w:pPr>
            <w: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6D" w:rsidRDefault="00A9096D" w:rsidP="005E347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96D" w:rsidRDefault="006F73B1" w:rsidP="006F73B1"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6D" w:rsidRDefault="00A9096D" w:rsidP="005E347A">
            <w:pPr>
              <w:ind w:left="57"/>
            </w:pPr>
            <w:r>
              <w:t>г.</w:t>
            </w:r>
          </w:p>
        </w:tc>
      </w:tr>
    </w:tbl>
    <w:p w:rsidR="00A9096D" w:rsidRDefault="00A9096D" w:rsidP="00A9096D">
      <w:pPr>
        <w:spacing w:before="480" w:after="12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</w:p>
    <w:p w:rsidR="00A9096D" w:rsidRDefault="00A9096D" w:rsidP="00A9096D">
      <w:r>
        <w:t>Наименование населенного пункта: пгт Нагорск</w:t>
      </w:r>
    </w:p>
    <w:p w:rsidR="00A9096D" w:rsidRDefault="00A9096D" w:rsidP="00A9096D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A9096D" w:rsidRDefault="00A9096D" w:rsidP="00A9096D">
      <w:r>
        <w:t>Наименование поселения:  Нагорское городское поселение</w:t>
      </w:r>
    </w:p>
    <w:p w:rsidR="00A9096D" w:rsidRDefault="00A9096D" w:rsidP="00A9096D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A9096D" w:rsidRDefault="00A9096D" w:rsidP="00A9096D">
      <w:r>
        <w:t>Наименование городского округа:  -</w:t>
      </w:r>
    </w:p>
    <w:p w:rsidR="00A9096D" w:rsidRDefault="00A9096D" w:rsidP="00A9096D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:rsidR="00A9096D" w:rsidRDefault="00A9096D" w:rsidP="00A9096D">
      <w:r>
        <w:t>Наименование субъекта Российской Федерации:  Кировская область</w:t>
      </w:r>
    </w:p>
    <w:p w:rsidR="00A9096D" w:rsidRDefault="00A9096D" w:rsidP="00A9096D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A9096D" w:rsidRDefault="00A9096D" w:rsidP="00A9096D">
      <w:pPr>
        <w:spacing w:after="120"/>
        <w:jc w:val="center"/>
      </w:pPr>
      <w:r>
        <w:rPr>
          <w:lang w:val="en-US"/>
        </w:rPr>
        <w:t>I</w:t>
      </w:r>
      <w: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438"/>
      </w:tblGrid>
      <w:tr w:rsidR="00A9096D" w:rsidTr="005E347A">
        <w:tc>
          <w:tcPr>
            <w:tcW w:w="567" w:type="dxa"/>
            <w:tcBorders>
              <w:left w:val="nil"/>
            </w:tcBorders>
            <w:vAlign w:val="center"/>
          </w:tcPr>
          <w:p w:rsidR="00A9096D" w:rsidRDefault="00A9096D" w:rsidP="005E347A">
            <w:pPr>
              <w:spacing w:before="40" w:after="40"/>
            </w:pPr>
          </w:p>
        </w:tc>
        <w:tc>
          <w:tcPr>
            <w:tcW w:w="6691" w:type="dxa"/>
            <w:vAlign w:val="center"/>
          </w:tcPr>
          <w:p w:rsidR="00A9096D" w:rsidRDefault="00A9096D" w:rsidP="005E347A">
            <w:pPr>
              <w:spacing w:before="40" w:after="40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A9096D" w:rsidRDefault="00A9096D" w:rsidP="005E347A">
            <w:pPr>
              <w:spacing w:before="40" w:after="40"/>
              <w:jc w:val="center"/>
            </w:pPr>
            <w:r>
              <w:t>Значение</w:t>
            </w:r>
          </w:p>
        </w:tc>
      </w:tr>
      <w:tr w:rsidR="00A9096D" w:rsidTr="005E347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6691" w:type="dxa"/>
          </w:tcPr>
          <w:p w:rsidR="00A9096D" w:rsidRDefault="00A9096D" w:rsidP="005E347A">
            <w:pPr>
              <w:spacing w:before="60" w:after="60"/>
            </w:pPr>
            <w: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A9096D" w:rsidRPr="0063581D" w:rsidRDefault="00A9096D" w:rsidP="005E347A">
            <w:pPr>
              <w:spacing w:before="60" w:after="60"/>
              <w:jc w:val="center"/>
              <w:rPr>
                <w:vertAlign w:val="superscript"/>
              </w:rPr>
            </w:pPr>
            <w:r>
              <w:t>6,64 км</w:t>
            </w:r>
            <w:r>
              <w:rPr>
                <w:vertAlign w:val="superscript"/>
              </w:rPr>
              <w:t>2</w:t>
            </w:r>
          </w:p>
        </w:tc>
      </w:tr>
      <w:tr w:rsidR="00A9096D" w:rsidTr="005E347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2.</w:t>
            </w:r>
          </w:p>
        </w:tc>
        <w:tc>
          <w:tcPr>
            <w:tcW w:w="6691" w:type="dxa"/>
          </w:tcPr>
          <w:p w:rsidR="00A9096D" w:rsidRDefault="00A9096D" w:rsidP="005E347A">
            <w:pPr>
              <w:spacing w:before="60" w:after="60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2,8 км</w:t>
            </w:r>
          </w:p>
        </w:tc>
      </w:tr>
      <w:tr w:rsidR="00A9096D" w:rsidTr="005E347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3.</w:t>
            </w:r>
          </w:p>
        </w:tc>
        <w:tc>
          <w:tcPr>
            <w:tcW w:w="6691" w:type="dxa"/>
          </w:tcPr>
          <w:p w:rsidR="00A9096D" w:rsidRDefault="00A9096D" w:rsidP="005E347A">
            <w:pPr>
              <w:spacing w:before="60" w:after="60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нет</w:t>
            </w:r>
          </w:p>
        </w:tc>
      </w:tr>
      <w:tr w:rsidR="00A9096D" w:rsidTr="005E347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4.</w:t>
            </w:r>
          </w:p>
        </w:tc>
        <w:tc>
          <w:tcPr>
            <w:tcW w:w="6691" w:type="dxa"/>
          </w:tcPr>
          <w:p w:rsidR="00A9096D" w:rsidRDefault="00A9096D" w:rsidP="005E347A">
            <w:pPr>
              <w:spacing w:before="60" w:after="60"/>
            </w:pPr>
            <w: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10 мин</w:t>
            </w:r>
          </w:p>
        </w:tc>
      </w:tr>
    </w:tbl>
    <w:p w:rsidR="00A9096D" w:rsidRDefault="00A9096D" w:rsidP="00A9096D">
      <w:pPr>
        <w:spacing w:before="240" w:after="120"/>
        <w:jc w:val="center"/>
      </w:pPr>
      <w:r>
        <w:rPr>
          <w:lang w:val="en-US"/>
        </w:rPr>
        <w:t>II</w:t>
      </w:r>
      <w: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A9096D" w:rsidTr="005E347A">
        <w:tc>
          <w:tcPr>
            <w:tcW w:w="567" w:type="dxa"/>
            <w:tcBorders>
              <w:left w:val="nil"/>
            </w:tcBorders>
            <w:vAlign w:val="center"/>
          </w:tcPr>
          <w:p w:rsidR="00A9096D" w:rsidRDefault="00A9096D" w:rsidP="005E347A">
            <w:pPr>
              <w:jc w:val="center"/>
            </w:pPr>
            <w:r>
              <w:t>№ п/п</w:t>
            </w:r>
          </w:p>
        </w:tc>
        <w:tc>
          <w:tcPr>
            <w:tcW w:w="2722" w:type="dxa"/>
            <w:vAlign w:val="center"/>
          </w:tcPr>
          <w:p w:rsidR="00A9096D" w:rsidRDefault="00A9096D" w:rsidP="005E347A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A9096D" w:rsidRDefault="00A9096D" w:rsidP="005E347A">
            <w:pPr>
              <w:jc w:val="center"/>
            </w:pPr>
            <w:r>
              <w:t>Адрес объекта</w:t>
            </w:r>
          </w:p>
        </w:tc>
        <w:tc>
          <w:tcPr>
            <w:tcW w:w="1871" w:type="dxa"/>
            <w:vAlign w:val="center"/>
          </w:tcPr>
          <w:p w:rsidR="00A9096D" w:rsidRDefault="00A9096D" w:rsidP="005E347A">
            <w:pPr>
              <w:jc w:val="center"/>
            </w:pPr>
            <w: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A9096D" w:rsidRDefault="00A9096D" w:rsidP="005E347A">
            <w:pPr>
              <w:jc w:val="center"/>
            </w:pPr>
            <w:r>
              <w:t>Численность пациентов (отдыхающих)</w:t>
            </w:r>
          </w:p>
        </w:tc>
      </w:tr>
      <w:tr w:rsidR="00A9096D" w:rsidTr="005E347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jc w:val="center"/>
            </w:pPr>
          </w:p>
        </w:tc>
        <w:tc>
          <w:tcPr>
            <w:tcW w:w="2722" w:type="dxa"/>
          </w:tcPr>
          <w:p w:rsidR="00A9096D" w:rsidRDefault="00A9096D" w:rsidP="005E347A">
            <w:r>
              <w:t>нет</w:t>
            </w:r>
          </w:p>
        </w:tc>
        <w:tc>
          <w:tcPr>
            <w:tcW w:w="2665" w:type="dxa"/>
          </w:tcPr>
          <w:p w:rsidR="00A9096D" w:rsidRDefault="00A9096D" w:rsidP="005E347A"/>
        </w:tc>
        <w:tc>
          <w:tcPr>
            <w:tcW w:w="1871" w:type="dxa"/>
          </w:tcPr>
          <w:p w:rsidR="00A9096D" w:rsidRDefault="00A9096D" w:rsidP="005E347A">
            <w:pPr>
              <w:jc w:val="center"/>
            </w:pPr>
          </w:p>
        </w:tc>
        <w:tc>
          <w:tcPr>
            <w:tcW w:w="1871" w:type="dxa"/>
            <w:tcBorders>
              <w:right w:val="nil"/>
            </w:tcBorders>
          </w:tcPr>
          <w:p w:rsidR="00A9096D" w:rsidRDefault="00A9096D" w:rsidP="005E347A">
            <w:pPr>
              <w:jc w:val="center"/>
            </w:pPr>
          </w:p>
        </w:tc>
      </w:tr>
    </w:tbl>
    <w:p w:rsidR="00A9096D" w:rsidRDefault="00A9096D" w:rsidP="00A9096D">
      <w:pPr>
        <w:spacing w:before="240" w:after="240"/>
        <w:jc w:val="center"/>
      </w:pPr>
      <w:r>
        <w:rPr>
          <w:lang w:val="en-US"/>
        </w:rPr>
        <w:t>III</w:t>
      </w:r>
      <w:r>
        <w:t>. Сведения о ближайших к населенному пункту подразделениях пожарной охраны</w:t>
      </w:r>
    </w:p>
    <w:p w:rsidR="00A9096D" w:rsidRPr="0063581D" w:rsidRDefault="00A9096D" w:rsidP="00A9096D">
      <w:pPr>
        <w:jc w:val="both"/>
      </w:pPr>
      <w: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100790">
        <w:t>ФГКУ "11 отряд ФПС</w:t>
      </w:r>
      <w:r>
        <w:t xml:space="preserve"> </w:t>
      </w:r>
      <w:r w:rsidRPr="00100790">
        <w:t>по Кировской области"38 пожарно-спасательная часть</w:t>
      </w:r>
      <w:r>
        <w:t>,</w:t>
      </w:r>
      <w:r w:rsidRPr="0063581D">
        <w:t xml:space="preserve"> дислоцируется в пгт. Нагорск</w:t>
      </w:r>
    </w:p>
    <w:p w:rsidR="00A9096D" w:rsidRDefault="00A9096D" w:rsidP="00A9096D">
      <w:pPr>
        <w:jc w:val="both"/>
        <w:rPr>
          <w:sz w:val="2"/>
          <w:szCs w:val="2"/>
        </w:rPr>
      </w:pPr>
      <w:r w:rsidRPr="0063581D">
        <w:t>ДП</w:t>
      </w:r>
      <w:r>
        <w:t>Д</w:t>
      </w:r>
      <w:r w:rsidRPr="0063581D">
        <w:t xml:space="preserve"> Нагорского м/у Слободского ДУ-4, ДП</w:t>
      </w:r>
      <w:r>
        <w:t>Д</w:t>
      </w:r>
      <w:r w:rsidRPr="0063581D">
        <w:t xml:space="preserve"> спк к-з «Нагорск», ДП</w:t>
      </w:r>
      <w:r>
        <w:t>Д</w:t>
      </w:r>
      <w:r w:rsidRPr="0063581D">
        <w:t xml:space="preserve"> ООО «Нагорские коммунальные системы» дислоцируются в пгт. Нагорск.</w:t>
      </w:r>
    </w:p>
    <w:p w:rsidR="00A9096D" w:rsidRDefault="00A9096D" w:rsidP="00A9096D">
      <w:pPr>
        <w:jc w:val="both"/>
      </w:pPr>
      <w:r>
        <w:t xml:space="preserve">2. Ближайшее к населенному пункту подразделение пожарной охраны (наименование, вид), адрес: </w:t>
      </w:r>
      <w:r w:rsidRPr="00100790">
        <w:t>МПО Чеглаковского с/п с.Заево</w:t>
      </w:r>
      <w:r>
        <w:t xml:space="preserve"> 27км</w:t>
      </w:r>
    </w:p>
    <w:p w:rsidR="00A9096D" w:rsidRDefault="00A9096D" w:rsidP="00A9096D">
      <w:pPr>
        <w:pBdr>
          <w:top w:val="single" w:sz="4" w:space="1" w:color="auto"/>
        </w:pBdr>
        <w:ind w:left="737"/>
        <w:rPr>
          <w:sz w:val="2"/>
          <w:szCs w:val="2"/>
        </w:rPr>
      </w:pPr>
    </w:p>
    <w:p w:rsidR="00A9096D" w:rsidRDefault="00A9096D" w:rsidP="00A9096D">
      <w:pPr>
        <w:spacing w:after="120"/>
        <w:jc w:val="center"/>
      </w:pPr>
      <w:r>
        <w:rPr>
          <w:lang w:val="en-US"/>
        </w:rPr>
        <w:t>IV</w:t>
      </w:r>
      <w: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47"/>
        <w:gridCol w:w="2977"/>
        <w:gridCol w:w="2976"/>
      </w:tblGrid>
      <w:tr w:rsidR="00A9096D" w:rsidTr="005E347A">
        <w:tc>
          <w:tcPr>
            <w:tcW w:w="567" w:type="dxa"/>
            <w:tcBorders>
              <w:left w:val="nil"/>
            </w:tcBorders>
            <w:vAlign w:val="center"/>
          </w:tcPr>
          <w:p w:rsidR="00A9096D" w:rsidRDefault="00A9096D" w:rsidP="005E347A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147" w:type="dxa"/>
            <w:vAlign w:val="center"/>
          </w:tcPr>
          <w:p w:rsidR="00A9096D" w:rsidRDefault="00A9096D" w:rsidP="005E347A">
            <w:pPr>
              <w:jc w:val="center"/>
            </w:pPr>
            <w: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A9096D" w:rsidRDefault="00A9096D" w:rsidP="005E347A">
            <w:pPr>
              <w:jc w:val="center"/>
            </w:pPr>
            <w:r>
              <w:t>Должность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A9096D" w:rsidRDefault="00A9096D" w:rsidP="005E347A">
            <w:pPr>
              <w:jc w:val="center"/>
            </w:pPr>
            <w:r>
              <w:t>Контактный телефон</w:t>
            </w:r>
          </w:p>
        </w:tc>
      </w:tr>
      <w:tr w:rsidR="00A9096D" w:rsidTr="005E347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jc w:val="center"/>
            </w:pPr>
            <w:r>
              <w:t>1</w:t>
            </w:r>
          </w:p>
        </w:tc>
        <w:tc>
          <w:tcPr>
            <w:tcW w:w="3147" w:type="dxa"/>
          </w:tcPr>
          <w:p w:rsidR="00A9096D" w:rsidRDefault="00A9096D" w:rsidP="005E347A">
            <w:r>
              <w:t>Исупов Сергей Ювенальевич</w:t>
            </w:r>
          </w:p>
        </w:tc>
        <w:tc>
          <w:tcPr>
            <w:tcW w:w="2977" w:type="dxa"/>
          </w:tcPr>
          <w:p w:rsidR="00A9096D" w:rsidRDefault="00A9096D" w:rsidP="005E347A">
            <w:r>
              <w:t>глава администрации</w:t>
            </w:r>
          </w:p>
        </w:tc>
        <w:tc>
          <w:tcPr>
            <w:tcW w:w="2976" w:type="dxa"/>
            <w:tcBorders>
              <w:right w:val="nil"/>
            </w:tcBorders>
          </w:tcPr>
          <w:p w:rsidR="00A9096D" w:rsidRDefault="00A9096D" w:rsidP="005E347A">
            <w:pPr>
              <w:jc w:val="center"/>
            </w:pPr>
            <w:r>
              <w:t>2-23-49, 89195113345</w:t>
            </w:r>
          </w:p>
        </w:tc>
      </w:tr>
      <w:tr w:rsidR="00A9096D" w:rsidTr="005E347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jc w:val="center"/>
            </w:pPr>
            <w:r>
              <w:t>2</w:t>
            </w:r>
          </w:p>
        </w:tc>
        <w:tc>
          <w:tcPr>
            <w:tcW w:w="3147" w:type="dxa"/>
          </w:tcPr>
          <w:p w:rsidR="00A9096D" w:rsidRDefault="00A9096D" w:rsidP="005E347A">
            <w:r>
              <w:t>Ларионов Сергей Юрьевич</w:t>
            </w:r>
          </w:p>
        </w:tc>
        <w:tc>
          <w:tcPr>
            <w:tcW w:w="2977" w:type="dxa"/>
          </w:tcPr>
          <w:p w:rsidR="00A9096D" w:rsidRDefault="00A9096D" w:rsidP="005E347A">
            <w:r>
              <w:t>зам. главы администрации</w:t>
            </w:r>
          </w:p>
        </w:tc>
        <w:tc>
          <w:tcPr>
            <w:tcW w:w="2976" w:type="dxa"/>
            <w:tcBorders>
              <w:right w:val="nil"/>
            </w:tcBorders>
          </w:tcPr>
          <w:p w:rsidR="00A9096D" w:rsidRDefault="00A9096D" w:rsidP="005E347A">
            <w:pPr>
              <w:jc w:val="center"/>
            </w:pPr>
            <w:r>
              <w:t>2-23-41, 89229320006</w:t>
            </w:r>
          </w:p>
        </w:tc>
      </w:tr>
    </w:tbl>
    <w:p w:rsidR="00A9096D" w:rsidRDefault="00A9096D" w:rsidP="00A9096D">
      <w:pPr>
        <w:spacing w:before="240" w:after="120"/>
        <w:jc w:val="center"/>
      </w:pPr>
      <w:r>
        <w:rPr>
          <w:lang w:val="en-US"/>
        </w:rPr>
        <w:t>V</w:t>
      </w:r>
      <w:r>
        <w:t>. Сведения о выполнении требований пожарной безопасности</w:t>
      </w:r>
    </w:p>
    <w:tbl>
      <w:tblPr>
        <w:tblW w:w="10349" w:type="dxa"/>
        <w:tblInd w:w="-3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974"/>
        <w:gridCol w:w="2808"/>
      </w:tblGrid>
      <w:tr w:rsidR="00A9096D" w:rsidTr="005F323A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A9096D" w:rsidRDefault="00A9096D" w:rsidP="005E347A">
            <w:pPr>
              <w:jc w:val="center"/>
            </w:pPr>
          </w:p>
        </w:tc>
        <w:tc>
          <w:tcPr>
            <w:tcW w:w="6974" w:type="dxa"/>
            <w:vAlign w:val="center"/>
          </w:tcPr>
          <w:p w:rsidR="00A9096D" w:rsidRDefault="00A9096D" w:rsidP="005E347A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08" w:type="dxa"/>
            <w:tcBorders>
              <w:right w:val="nil"/>
            </w:tcBorders>
            <w:vAlign w:val="center"/>
          </w:tcPr>
          <w:p w:rsidR="00A9096D" w:rsidRDefault="00A9096D" w:rsidP="005E347A">
            <w:pPr>
              <w:jc w:val="center"/>
            </w:pPr>
            <w:r>
              <w:t>Информация о выполнении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</w:pPr>
            <w:r>
              <w:t>Минерализованная полоса будет обновлена после схода снежного покрова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2.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</w:pPr>
            <w:r>
              <w:t>Территория поселка будет очищена после схода снежного покрова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3.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</w:pPr>
            <w:r w:rsidRPr="00D06D3E">
              <w:t>Телефонная, сотовая связь и звуковое оповещение имеется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4.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9F717D">
            <w:pPr>
              <w:spacing w:before="60" w:after="60"/>
            </w:pPr>
            <w:r w:rsidRPr="00D06D3E">
              <w:t>На территории поселка имеется 68 источников наружного  водоснабжения, круглогодично имеется доступ  к забору воды</w:t>
            </w:r>
            <w:r>
              <w:t xml:space="preserve">. 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5.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</w:pPr>
            <w:r w:rsidRPr="00D06D3E">
              <w:t>Круглогодично обеспечен подъезд  к зданиям и сооружениям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6.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6F73B1">
            <w:pPr>
              <w:spacing w:before="60" w:after="60"/>
            </w:pPr>
            <w:r>
              <w:t xml:space="preserve">Постановление от </w:t>
            </w:r>
            <w:r w:rsidR="006F73B1">
              <w:t>25</w:t>
            </w:r>
            <w:r>
              <w:t>.0</w:t>
            </w:r>
            <w:r w:rsidR="006F73B1">
              <w:t>3</w:t>
            </w:r>
            <w:r>
              <w:t>.20</w:t>
            </w:r>
            <w:r w:rsidR="006F73B1">
              <w:t>20</w:t>
            </w:r>
            <w:r>
              <w:t xml:space="preserve"> №</w:t>
            </w:r>
            <w:r w:rsidR="006F73B1">
              <w:t>38</w:t>
            </w:r>
            <w:r>
              <w:t xml:space="preserve"> «О подготовке объектов к пожароопасному периоду 20</w:t>
            </w:r>
            <w:r w:rsidR="006F73B1">
              <w:t>20</w:t>
            </w:r>
            <w:r>
              <w:t>»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7.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5E347A">
            <w:pPr>
              <w:spacing w:before="60" w:after="60"/>
            </w:pPr>
            <w:r>
              <w:t>3 ДПД</w:t>
            </w:r>
          </w:p>
        </w:tc>
      </w:tr>
      <w:tr w:rsidR="00A9096D" w:rsidTr="005F323A">
        <w:tc>
          <w:tcPr>
            <w:tcW w:w="567" w:type="dxa"/>
            <w:tcBorders>
              <w:left w:val="nil"/>
            </w:tcBorders>
          </w:tcPr>
          <w:p w:rsidR="00A9096D" w:rsidRDefault="00A9096D" w:rsidP="005E347A">
            <w:pPr>
              <w:spacing w:before="60" w:after="60"/>
              <w:jc w:val="center"/>
            </w:pPr>
            <w:r>
              <w:t>8.</w:t>
            </w:r>
          </w:p>
        </w:tc>
        <w:tc>
          <w:tcPr>
            <w:tcW w:w="6974" w:type="dxa"/>
          </w:tcPr>
          <w:p w:rsidR="00A9096D" w:rsidRDefault="00A9096D" w:rsidP="005E347A">
            <w:pPr>
              <w:spacing w:before="60" w:after="60"/>
            </w:pPr>
            <w: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808" w:type="dxa"/>
            <w:tcBorders>
              <w:right w:val="nil"/>
            </w:tcBorders>
          </w:tcPr>
          <w:p w:rsidR="00A9096D" w:rsidRDefault="00A9096D" w:rsidP="005F323A">
            <w:pPr>
              <w:spacing w:before="60" w:after="60"/>
            </w:pPr>
            <w:r>
              <w:t>МЦП на 201</w:t>
            </w:r>
            <w:r w:rsidR="005F323A">
              <w:t>9</w:t>
            </w:r>
            <w:r>
              <w:t>-20</w:t>
            </w:r>
            <w:r w:rsidR="005F323A">
              <w:t>23</w:t>
            </w:r>
            <w:r>
              <w:t>гг</w:t>
            </w:r>
          </w:p>
        </w:tc>
      </w:tr>
    </w:tbl>
    <w:p w:rsidR="00A9096D" w:rsidRPr="00DF1811" w:rsidRDefault="00A9096D" w:rsidP="009F717D">
      <w:pPr>
        <w:rPr>
          <w:sz w:val="28"/>
          <w:szCs w:val="28"/>
        </w:rPr>
      </w:pPr>
      <w:r>
        <w:rPr>
          <w:sz w:val="28"/>
          <w:szCs w:val="28"/>
        </w:rPr>
        <w:t>Вывод: на дату составления Паспорта, поселение к пожароопасному периоду 20</w:t>
      </w:r>
      <w:r w:rsidR="006F73B1">
        <w:rPr>
          <w:sz w:val="28"/>
          <w:szCs w:val="28"/>
        </w:rPr>
        <w:t>20</w:t>
      </w:r>
      <w:r w:rsidR="00FA26CC">
        <w:rPr>
          <w:sz w:val="28"/>
          <w:szCs w:val="28"/>
        </w:rPr>
        <w:t xml:space="preserve"> года готово</w:t>
      </w:r>
      <w:r w:rsidR="009F717D">
        <w:rPr>
          <w:sz w:val="28"/>
          <w:szCs w:val="28"/>
        </w:rPr>
        <w:t>.</w:t>
      </w:r>
    </w:p>
    <w:p w:rsidR="00A9096D" w:rsidRDefault="00A9096D" w:rsidP="00A10E8E">
      <w:pPr>
        <w:tabs>
          <w:tab w:val="left" w:pos="1080"/>
        </w:tabs>
        <w:autoSpaceDE w:val="0"/>
        <w:autoSpaceDN w:val="0"/>
        <w:adjustRightInd w:val="0"/>
        <w:jc w:val="both"/>
      </w:pPr>
    </w:p>
    <w:sectPr w:rsidR="00A9096D" w:rsidSect="00D46D27">
      <w:headerReference w:type="first" r:id="rId8"/>
      <w:pgSz w:w="12242" w:h="15842" w:code="1"/>
      <w:pgMar w:top="993" w:right="1134" w:bottom="56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25" w:rsidRDefault="00CA3E25">
      <w:r>
        <w:separator/>
      </w:r>
    </w:p>
  </w:endnote>
  <w:endnote w:type="continuationSeparator" w:id="1">
    <w:p w:rsidR="00CA3E25" w:rsidRDefault="00CA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25" w:rsidRDefault="00CA3E25">
      <w:r>
        <w:separator/>
      </w:r>
    </w:p>
  </w:footnote>
  <w:footnote w:type="continuationSeparator" w:id="1">
    <w:p w:rsidR="00CA3E25" w:rsidRDefault="00CA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0CDD"/>
    <w:rsid w:val="00020995"/>
    <w:rsid w:val="00053E29"/>
    <w:rsid w:val="0006145C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0310F"/>
    <w:rsid w:val="002120A8"/>
    <w:rsid w:val="00213CDB"/>
    <w:rsid w:val="002177F2"/>
    <w:rsid w:val="00222E88"/>
    <w:rsid w:val="00226CBA"/>
    <w:rsid w:val="002322F2"/>
    <w:rsid w:val="00232AC3"/>
    <w:rsid w:val="002366F0"/>
    <w:rsid w:val="002410E4"/>
    <w:rsid w:val="00244932"/>
    <w:rsid w:val="0025293B"/>
    <w:rsid w:val="00253E79"/>
    <w:rsid w:val="0025451C"/>
    <w:rsid w:val="00281AD4"/>
    <w:rsid w:val="00281E5B"/>
    <w:rsid w:val="0028624C"/>
    <w:rsid w:val="0029149D"/>
    <w:rsid w:val="00291676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2F49CC"/>
    <w:rsid w:val="003025E8"/>
    <w:rsid w:val="0030490B"/>
    <w:rsid w:val="003050B7"/>
    <w:rsid w:val="00335A68"/>
    <w:rsid w:val="00362AFA"/>
    <w:rsid w:val="00371F39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82E01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55854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347A"/>
    <w:rsid w:val="005E431F"/>
    <w:rsid w:val="005E5B0B"/>
    <w:rsid w:val="005F323A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6F73B1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D0337"/>
    <w:rsid w:val="007D67E2"/>
    <w:rsid w:val="007E0E0D"/>
    <w:rsid w:val="007E694B"/>
    <w:rsid w:val="007F1298"/>
    <w:rsid w:val="007F7B01"/>
    <w:rsid w:val="008008A2"/>
    <w:rsid w:val="008029F5"/>
    <w:rsid w:val="00816537"/>
    <w:rsid w:val="0083405B"/>
    <w:rsid w:val="00842BFC"/>
    <w:rsid w:val="00850689"/>
    <w:rsid w:val="0085198C"/>
    <w:rsid w:val="00853756"/>
    <w:rsid w:val="008702D7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615CA"/>
    <w:rsid w:val="00966625"/>
    <w:rsid w:val="00974729"/>
    <w:rsid w:val="00984E5E"/>
    <w:rsid w:val="0099560D"/>
    <w:rsid w:val="00997498"/>
    <w:rsid w:val="009B574C"/>
    <w:rsid w:val="009C3193"/>
    <w:rsid w:val="009C4FAF"/>
    <w:rsid w:val="009E4D7C"/>
    <w:rsid w:val="009F717D"/>
    <w:rsid w:val="00A10E8E"/>
    <w:rsid w:val="00A1102E"/>
    <w:rsid w:val="00A12420"/>
    <w:rsid w:val="00A15FC7"/>
    <w:rsid w:val="00A244FA"/>
    <w:rsid w:val="00A269C9"/>
    <w:rsid w:val="00A32324"/>
    <w:rsid w:val="00A329EF"/>
    <w:rsid w:val="00A35289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5488"/>
    <w:rsid w:val="00A9096D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C4D"/>
    <w:rsid w:val="00BE49B1"/>
    <w:rsid w:val="00BE4BCF"/>
    <w:rsid w:val="00BF1AEF"/>
    <w:rsid w:val="00BF718F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A3E25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46D27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4789"/>
    <w:rsid w:val="00F2771A"/>
    <w:rsid w:val="00F45274"/>
    <w:rsid w:val="00F50A38"/>
    <w:rsid w:val="00F51554"/>
    <w:rsid w:val="00F52097"/>
    <w:rsid w:val="00F540A9"/>
    <w:rsid w:val="00F601B5"/>
    <w:rsid w:val="00F67F8E"/>
    <w:rsid w:val="00F70101"/>
    <w:rsid w:val="00F807A5"/>
    <w:rsid w:val="00F855D9"/>
    <w:rsid w:val="00F85EEE"/>
    <w:rsid w:val="00F90377"/>
    <w:rsid w:val="00F913EF"/>
    <w:rsid w:val="00F9390C"/>
    <w:rsid w:val="00FA0B6B"/>
    <w:rsid w:val="00FA11A7"/>
    <w:rsid w:val="00FA26CC"/>
    <w:rsid w:val="00FA309C"/>
    <w:rsid w:val="00FA4500"/>
    <w:rsid w:val="00FA6928"/>
    <w:rsid w:val="00FB2939"/>
    <w:rsid w:val="00FE7557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8DCC-E798-4644-8C2C-F811F6E1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2020-03-25T06:15:00Z</cp:lastPrinted>
  <dcterms:created xsi:type="dcterms:W3CDTF">2020-05-12T08:31:00Z</dcterms:created>
  <dcterms:modified xsi:type="dcterms:W3CDTF">2020-05-12T08:31:00Z</dcterms:modified>
</cp:coreProperties>
</file>