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47" w:rsidRDefault="00A14247">
      <w:pPr>
        <w:spacing w:line="300" w:lineRule="exact"/>
        <w:rPr>
          <w:sz w:val="24"/>
          <w:szCs w:val="24"/>
        </w:rPr>
      </w:pPr>
    </w:p>
    <w:p w:rsidR="005D0C45" w:rsidRDefault="005D0C45">
      <w:pPr>
        <w:spacing w:line="300" w:lineRule="exact"/>
        <w:rPr>
          <w:sz w:val="24"/>
          <w:szCs w:val="24"/>
        </w:rPr>
      </w:pPr>
    </w:p>
    <w:p w:rsidR="005D0C45" w:rsidRDefault="005D0C45">
      <w:pPr>
        <w:spacing w:line="300" w:lineRule="exact"/>
        <w:rPr>
          <w:sz w:val="24"/>
          <w:szCs w:val="24"/>
        </w:rPr>
      </w:pPr>
    </w:p>
    <w:p w:rsidR="005D0C45" w:rsidRPr="00F009DD" w:rsidRDefault="005D0C45" w:rsidP="005D0C4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5D0C45" w:rsidRPr="00F009DD" w:rsidRDefault="005D0C45" w:rsidP="005D0C4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D0C45" w:rsidRPr="00F009DD" w:rsidRDefault="005D0C45" w:rsidP="005D0C4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5D0C45" w:rsidRPr="00651234" w:rsidRDefault="005D0C45" w:rsidP="005D0C45">
      <w:pPr>
        <w:jc w:val="center"/>
        <w:rPr>
          <w:b/>
          <w:sz w:val="36"/>
          <w:szCs w:val="36"/>
        </w:rPr>
      </w:pPr>
    </w:p>
    <w:p w:rsidR="005D0C45" w:rsidRPr="00F009DD" w:rsidRDefault="005D0C45" w:rsidP="005D0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0C45" w:rsidRPr="00651234" w:rsidRDefault="005D0C45" w:rsidP="005D0C45">
      <w:pPr>
        <w:jc w:val="center"/>
        <w:rPr>
          <w:sz w:val="36"/>
          <w:szCs w:val="36"/>
        </w:rPr>
      </w:pPr>
    </w:p>
    <w:p w:rsidR="005D0C45" w:rsidRPr="00D22F0A" w:rsidRDefault="005D0C45" w:rsidP="005D0C45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51221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12215">
        <w:rPr>
          <w:sz w:val="28"/>
          <w:szCs w:val="28"/>
        </w:rPr>
        <w:t>05</w:t>
      </w:r>
      <w:r>
        <w:rPr>
          <w:sz w:val="28"/>
          <w:szCs w:val="28"/>
        </w:rPr>
        <w:t xml:space="preserve">.2020 </w:t>
      </w:r>
      <w:r w:rsidRPr="00D22F0A">
        <w:rPr>
          <w:sz w:val="28"/>
          <w:szCs w:val="28"/>
        </w:rPr>
        <w:tab/>
        <w:t>№</w:t>
      </w:r>
      <w:r w:rsidR="00512215">
        <w:rPr>
          <w:sz w:val="28"/>
          <w:szCs w:val="28"/>
        </w:rPr>
        <w:t>60</w:t>
      </w:r>
    </w:p>
    <w:p w:rsidR="005D0C45" w:rsidRPr="00D22F0A" w:rsidRDefault="005D0C45" w:rsidP="005D0C45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5D0C45" w:rsidRDefault="005D0C45">
      <w:pPr>
        <w:spacing w:line="300" w:lineRule="exact"/>
        <w:rPr>
          <w:sz w:val="24"/>
          <w:szCs w:val="24"/>
        </w:rPr>
      </w:pPr>
    </w:p>
    <w:p w:rsidR="00A14247" w:rsidRDefault="005D0C45">
      <w:pPr>
        <w:spacing w:line="234" w:lineRule="auto"/>
        <w:ind w:left="1020" w:right="40" w:hanging="2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топливно-энергетического баланса муниципального образования «Нагорское городское поселение» за 2018 год</w:t>
      </w: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72" w:lineRule="exact"/>
        <w:rPr>
          <w:sz w:val="24"/>
          <w:szCs w:val="24"/>
        </w:rPr>
      </w:pPr>
    </w:p>
    <w:p w:rsidR="00A14247" w:rsidRDefault="005D0C45" w:rsidP="005D0C45">
      <w:pPr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Федеральным законом от 27.07.2010 № 190-ФЗ «О теплоснабжении», руководствуясь приказом Минэнерго РФ от 14.12.2011 № 600 «Об утверждении Порядка составления топливно-энергетических балансов Субъектов</w:t>
      </w:r>
      <w:r w:rsidR="002C1C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</w:t>
      </w:r>
      <w:r w:rsidR="002C1C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Федерации,</w:t>
      </w:r>
      <w:r w:rsidR="002C1C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муниципальных</w:t>
      </w:r>
      <w:r w:rsidR="002C1C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образований», </w:t>
      </w:r>
      <w:r w:rsidRPr="005D0C45">
        <w:rPr>
          <w:rFonts w:eastAsia="Times New Roman"/>
          <w:bCs/>
          <w:sz w:val="28"/>
          <w:szCs w:val="28"/>
        </w:rPr>
        <w:t>Администрация 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ПОСТАНОВЛЯЕТ</w:t>
      </w:r>
      <w:r>
        <w:rPr>
          <w:rFonts w:eastAsia="Times New Roman"/>
          <w:sz w:val="28"/>
          <w:szCs w:val="28"/>
        </w:rPr>
        <w:t>:</w:t>
      </w:r>
    </w:p>
    <w:p w:rsidR="00A14247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Утвердить прилагаемый топливно-энергетический баланс муниципального образования «Нагорское городское поселение» за 2018 год.</w:t>
      </w:r>
    </w:p>
    <w:p w:rsidR="00A14247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Pr="005D0C45">
        <w:rPr>
          <w:rFonts w:eastAsia="Times New Roman"/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>
        <w:rPr>
          <w:rFonts w:eastAsia="Times New Roman"/>
          <w:sz w:val="28"/>
          <w:szCs w:val="28"/>
        </w:rPr>
        <w:t>.</w:t>
      </w:r>
    </w:p>
    <w:p w:rsidR="005D0C45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Постановление вступает в силу со дня опубликования.</w:t>
      </w: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93" w:lineRule="exact"/>
        <w:rPr>
          <w:sz w:val="24"/>
          <w:szCs w:val="24"/>
        </w:rPr>
      </w:pPr>
    </w:p>
    <w:p w:rsidR="00A14247" w:rsidRDefault="005D0C45">
      <w:pPr>
        <w:tabs>
          <w:tab w:val="left" w:pos="79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Нагорского городского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С.Ю. Исупов</w:t>
      </w:r>
    </w:p>
    <w:p w:rsidR="00A14247" w:rsidRDefault="00A14247"/>
    <w:p w:rsidR="005D0C45" w:rsidRDefault="005D0C45"/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     С.Ю. Ларионов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D0C45" w:rsidRDefault="005D0C45" w:rsidP="005D0C45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5D0C45" w:rsidRPr="00250926" w:rsidRDefault="005D0C45" w:rsidP="005D0C45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>
        <w:rPr>
          <w:sz w:val="28"/>
          <w:szCs w:val="28"/>
        </w:rPr>
        <w:t xml:space="preserve">  А.В. Рычкова</w:t>
      </w:r>
    </w:p>
    <w:p w:rsidR="005D0C45" w:rsidRPr="00651234" w:rsidRDefault="005D0C45" w:rsidP="005D0C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5D0C45" w:rsidRDefault="005D0C45" w:rsidP="005D0C45">
      <w:pPr>
        <w:sectPr w:rsidR="005D0C45">
          <w:pgSz w:w="11900" w:h="16838"/>
          <w:pgMar w:top="700" w:right="846" w:bottom="1440" w:left="1440" w:header="0" w:footer="0" w:gutter="0"/>
          <w:cols w:space="720" w:equalWidth="0">
            <w:col w:w="9620"/>
          </w:cols>
        </w:sectPr>
      </w:pPr>
      <w:r w:rsidRPr="006B4E50">
        <w:t>Разослать</w:t>
      </w:r>
      <w:r>
        <w:t>: Прокуратура Нагорского района.</w:t>
      </w:r>
    </w:p>
    <w:p w:rsidR="00A14247" w:rsidRDefault="005D0C45" w:rsidP="001C1697">
      <w:pPr>
        <w:ind w:left="4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УТВЕРЖДЕНО</w:t>
      </w:r>
    </w:p>
    <w:p w:rsidR="00A14247" w:rsidRDefault="00A14247" w:rsidP="001C1697">
      <w:pPr>
        <w:spacing w:line="50" w:lineRule="exact"/>
        <w:ind w:left="4980"/>
        <w:rPr>
          <w:sz w:val="20"/>
          <w:szCs w:val="20"/>
        </w:rPr>
      </w:pPr>
    </w:p>
    <w:p w:rsidR="00A14247" w:rsidRDefault="005D0C45" w:rsidP="001C1697">
      <w:pPr>
        <w:ind w:left="4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</w:t>
      </w:r>
      <w:r w:rsidR="001C1697">
        <w:rPr>
          <w:rFonts w:eastAsia="Times New Roman"/>
          <w:sz w:val="28"/>
          <w:szCs w:val="28"/>
        </w:rPr>
        <w:t>администрации</w:t>
      </w:r>
    </w:p>
    <w:p w:rsidR="001C1697" w:rsidRDefault="001C1697" w:rsidP="001C1697">
      <w:pPr>
        <w:ind w:left="4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Нагорского городского поселения</w:t>
      </w:r>
    </w:p>
    <w:p w:rsidR="00A14247" w:rsidRDefault="00A14247" w:rsidP="001C1697">
      <w:pPr>
        <w:spacing w:line="48" w:lineRule="exact"/>
        <w:ind w:left="4980"/>
        <w:rPr>
          <w:sz w:val="20"/>
          <w:szCs w:val="20"/>
        </w:rPr>
      </w:pPr>
    </w:p>
    <w:p w:rsidR="00A14247" w:rsidRDefault="005D0C45" w:rsidP="001C1697">
      <w:pPr>
        <w:ind w:left="4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512215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.</w:t>
      </w:r>
      <w:r w:rsidR="00512215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.20</w:t>
      </w:r>
      <w:r w:rsidR="001C1697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№</w:t>
      </w:r>
      <w:r w:rsidR="00512215">
        <w:rPr>
          <w:rFonts w:eastAsia="Times New Roman"/>
          <w:sz w:val="28"/>
          <w:szCs w:val="28"/>
        </w:rPr>
        <w:t>60</w:t>
      </w:r>
      <w:bookmarkStart w:id="0" w:name="_GoBack"/>
      <w:bookmarkEnd w:id="0"/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29" w:lineRule="exact"/>
        <w:rPr>
          <w:sz w:val="20"/>
          <w:szCs w:val="20"/>
        </w:rPr>
      </w:pPr>
    </w:p>
    <w:p w:rsidR="00A14247" w:rsidRDefault="001C1697" w:rsidP="001C1697">
      <w:pPr>
        <w:tabs>
          <w:tab w:val="left" w:pos="351"/>
        </w:tabs>
        <w:spacing w:line="266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Т</w:t>
      </w:r>
      <w:r w:rsidR="005D0C45">
        <w:rPr>
          <w:rFonts w:eastAsia="Times New Roman"/>
          <w:b/>
          <w:bCs/>
          <w:sz w:val="40"/>
          <w:szCs w:val="40"/>
        </w:rPr>
        <w:t>опливно-энергетическ</w:t>
      </w:r>
      <w:r>
        <w:rPr>
          <w:rFonts w:eastAsia="Times New Roman"/>
          <w:b/>
          <w:bCs/>
          <w:sz w:val="40"/>
          <w:szCs w:val="40"/>
        </w:rPr>
        <w:t>ий</w:t>
      </w:r>
      <w:r w:rsidR="005D0C45">
        <w:rPr>
          <w:rFonts w:eastAsia="Times New Roman"/>
          <w:b/>
          <w:bCs/>
          <w:sz w:val="40"/>
          <w:szCs w:val="40"/>
        </w:rPr>
        <w:t xml:space="preserve"> баланс муниципального образования</w:t>
      </w:r>
    </w:p>
    <w:p w:rsidR="00A14247" w:rsidRDefault="00A14247" w:rsidP="001C1697">
      <w:pPr>
        <w:spacing w:line="21" w:lineRule="exact"/>
        <w:jc w:val="center"/>
        <w:rPr>
          <w:sz w:val="20"/>
          <w:szCs w:val="20"/>
        </w:rPr>
      </w:pPr>
    </w:p>
    <w:p w:rsidR="00A14247" w:rsidRDefault="005D0C45" w:rsidP="001C169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</w:t>
      </w:r>
      <w:r w:rsidR="001C1697">
        <w:rPr>
          <w:rFonts w:eastAsia="Times New Roman"/>
          <w:b/>
          <w:bCs/>
          <w:sz w:val="40"/>
          <w:szCs w:val="40"/>
        </w:rPr>
        <w:t>Нагорское городское поселение</w:t>
      </w:r>
      <w:r>
        <w:rPr>
          <w:rFonts w:eastAsia="Times New Roman"/>
          <w:b/>
          <w:bCs/>
          <w:sz w:val="40"/>
          <w:szCs w:val="40"/>
        </w:rPr>
        <w:t>»</w:t>
      </w:r>
    </w:p>
    <w:p w:rsidR="00A14247" w:rsidRDefault="00A14247" w:rsidP="001C1697">
      <w:pPr>
        <w:spacing w:line="68" w:lineRule="exact"/>
        <w:jc w:val="center"/>
        <w:rPr>
          <w:sz w:val="20"/>
          <w:szCs w:val="20"/>
        </w:rPr>
      </w:pPr>
    </w:p>
    <w:p w:rsidR="00A14247" w:rsidRDefault="005D0C45" w:rsidP="001C169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за 201</w:t>
      </w:r>
      <w:r w:rsidR="001C1697">
        <w:rPr>
          <w:rFonts w:eastAsia="Times New Roman"/>
          <w:b/>
          <w:bCs/>
          <w:sz w:val="40"/>
          <w:szCs w:val="40"/>
        </w:rPr>
        <w:t>8</w:t>
      </w:r>
      <w:r>
        <w:rPr>
          <w:rFonts w:eastAsia="Times New Roman"/>
          <w:b/>
          <w:bCs/>
          <w:sz w:val="40"/>
          <w:szCs w:val="40"/>
        </w:rPr>
        <w:t xml:space="preserve"> год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A14247" w:rsidRDefault="005D0C45">
      <w:pPr>
        <w:spacing w:line="271" w:lineRule="auto"/>
        <w:ind w:left="1440"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РАЗДЕЛ 1. ПОРЯДОК ФОРМИРОВАНИЯ ТОПЛИВНО-ЭНЕРГЕТИЧЕСКОГО БАЛАНСА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</w:p>
    <w:p w:rsidR="00A14247" w:rsidRDefault="00A14247">
      <w:pPr>
        <w:spacing w:line="367" w:lineRule="exact"/>
        <w:rPr>
          <w:sz w:val="20"/>
          <w:szCs w:val="20"/>
        </w:rPr>
      </w:pPr>
    </w:p>
    <w:p w:rsidR="00A14247" w:rsidRDefault="005D0C45">
      <w:pPr>
        <w:tabs>
          <w:tab w:val="left" w:pos="1540"/>
        </w:tabs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Основания формирования топливно-энергетического баланса</w:t>
      </w:r>
    </w:p>
    <w:p w:rsidR="00A14247" w:rsidRDefault="00A14247">
      <w:pPr>
        <w:spacing w:line="50" w:lineRule="exact"/>
        <w:rPr>
          <w:sz w:val="20"/>
          <w:szCs w:val="20"/>
        </w:rPr>
      </w:pPr>
    </w:p>
    <w:p w:rsidR="00A14247" w:rsidRDefault="001C1697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 w:rsidR="005D0C45">
        <w:rPr>
          <w:rFonts w:eastAsia="Times New Roman"/>
          <w:b/>
          <w:bCs/>
          <w:sz w:val="28"/>
          <w:szCs w:val="28"/>
        </w:rPr>
        <w:t>.</w:t>
      </w:r>
    </w:p>
    <w:p w:rsidR="00A14247" w:rsidRDefault="00A14247">
      <w:pPr>
        <w:spacing w:line="43" w:lineRule="exact"/>
        <w:rPr>
          <w:sz w:val="20"/>
          <w:szCs w:val="20"/>
        </w:rPr>
      </w:pPr>
    </w:p>
    <w:p w:rsidR="00A14247" w:rsidRDefault="005D0C4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от 27.07.2010 № 190-ФЗ «О теплоснабжении»;</w:t>
      </w:r>
    </w:p>
    <w:p w:rsidR="00A14247" w:rsidRDefault="00A14247">
      <w:pPr>
        <w:spacing w:line="61" w:lineRule="exact"/>
        <w:rPr>
          <w:sz w:val="20"/>
          <w:szCs w:val="20"/>
        </w:rPr>
      </w:pPr>
    </w:p>
    <w:p w:rsidR="00A14247" w:rsidRDefault="005D0C45">
      <w:pPr>
        <w:spacing w:line="271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A14247" w:rsidRDefault="00A14247">
      <w:pPr>
        <w:spacing w:line="372" w:lineRule="exact"/>
        <w:rPr>
          <w:sz w:val="20"/>
          <w:szCs w:val="20"/>
        </w:rPr>
      </w:pPr>
    </w:p>
    <w:p w:rsidR="00A14247" w:rsidRDefault="005D0C45" w:rsidP="001C1697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Источники информации для формирования топливно-</w:t>
      </w:r>
    </w:p>
    <w:p w:rsidR="00A14247" w:rsidRDefault="00A14247" w:rsidP="001C1697">
      <w:pPr>
        <w:spacing w:line="48" w:lineRule="exact"/>
        <w:rPr>
          <w:sz w:val="20"/>
          <w:szCs w:val="20"/>
        </w:rPr>
      </w:pPr>
    </w:p>
    <w:p w:rsidR="00A14247" w:rsidRDefault="005D0C45" w:rsidP="001C1697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энергетического баланса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</w:p>
    <w:p w:rsidR="00A14247" w:rsidRDefault="00A14247" w:rsidP="001C1697">
      <w:pPr>
        <w:spacing w:line="43" w:lineRule="exact"/>
        <w:rPr>
          <w:sz w:val="20"/>
          <w:szCs w:val="20"/>
        </w:rPr>
      </w:pPr>
    </w:p>
    <w:p w:rsidR="00A14247" w:rsidRDefault="005D0C45" w:rsidP="001C169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заполнения</w:t>
      </w:r>
      <w:r>
        <w:rPr>
          <w:rFonts w:eastAsia="Times New Roman"/>
          <w:sz w:val="28"/>
          <w:szCs w:val="28"/>
        </w:rPr>
        <w:tab/>
        <w:t>строк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граф</w:t>
      </w:r>
      <w:r>
        <w:rPr>
          <w:rFonts w:eastAsia="Times New Roman"/>
          <w:sz w:val="28"/>
          <w:szCs w:val="28"/>
        </w:rPr>
        <w:tab/>
        <w:t>баланса</w:t>
      </w:r>
      <w:r>
        <w:rPr>
          <w:rFonts w:eastAsia="Times New Roman"/>
          <w:sz w:val="28"/>
          <w:szCs w:val="28"/>
        </w:rPr>
        <w:tab/>
        <w:t>используется</w:t>
      </w:r>
      <w:r>
        <w:rPr>
          <w:rFonts w:eastAsia="Times New Roman"/>
          <w:sz w:val="27"/>
          <w:szCs w:val="27"/>
        </w:rPr>
        <w:t>информация,</w:t>
      </w:r>
    </w:p>
    <w:p w:rsidR="00A14247" w:rsidRDefault="00A14247" w:rsidP="001C1697">
      <w:pPr>
        <w:spacing w:line="64" w:lineRule="exact"/>
        <w:rPr>
          <w:sz w:val="20"/>
          <w:szCs w:val="20"/>
        </w:rPr>
      </w:pPr>
    </w:p>
    <w:p w:rsidR="00A14247" w:rsidRDefault="005D0C45" w:rsidP="001C1697">
      <w:pPr>
        <w:spacing w:line="265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предоставленная теплоснабжающими организациями муниципального образования «</w:t>
      </w:r>
      <w:r w:rsidR="001C1697">
        <w:rPr>
          <w:rFonts w:eastAsia="Times New Roman"/>
          <w:sz w:val="28"/>
          <w:szCs w:val="28"/>
        </w:rPr>
        <w:t>Нагорское городское поселение</w:t>
      </w:r>
      <w:r>
        <w:rPr>
          <w:rFonts w:eastAsia="Times New Roman"/>
          <w:sz w:val="28"/>
          <w:szCs w:val="28"/>
        </w:rPr>
        <w:t>»:</w:t>
      </w:r>
    </w:p>
    <w:p w:rsidR="00A14247" w:rsidRDefault="00A14247" w:rsidP="001C1697">
      <w:pPr>
        <w:spacing w:line="15" w:lineRule="exact"/>
        <w:rPr>
          <w:sz w:val="20"/>
          <w:szCs w:val="20"/>
        </w:rPr>
      </w:pPr>
    </w:p>
    <w:p w:rsidR="00A14247" w:rsidRDefault="005D0C45" w:rsidP="001C1697">
      <w:pPr>
        <w:spacing w:line="265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сведенияоб объеме отпущенной электрической энергии, потерях в сетях </w:t>
      </w:r>
      <w:r w:rsidR="001C1697">
        <w:rPr>
          <w:rFonts w:eastAsia="Times New Roman"/>
          <w:sz w:val="28"/>
          <w:szCs w:val="28"/>
        </w:rPr>
        <w:t>Нагорского городского поселения</w:t>
      </w:r>
      <w:r>
        <w:rPr>
          <w:rFonts w:eastAsia="Times New Roman"/>
          <w:sz w:val="28"/>
          <w:szCs w:val="28"/>
        </w:rPr>
        <w:t xml:space="preserve"> за 201</w:t>
      </w:r>
      <w:r w:rsidR="001C169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год;</w:t>
      </w:r>
    </w:p>
    <w:p w:rsidR="00A14247" w:rsidRDefault="00A14247" w:rsidP="001C1697">
      <w:pPr>
        <w:spacing w:line="28" w:lineRule="exact"/>
        <w:rPr>
          <w:sz w:val="20"/>
          <w:szCs w:val="20"/>
        </w:rPr>
      </w:pPr>
    </w:p>
    <w:p w:rsidR="00A14247" w:rsidRDefault="005D0C45" w:rsidP="001C1697">
      <w:pPr>
        <w:spacing w:line="265" w:lineRule="auto"/>
        <w:ind w:left="36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сведения об объеме выработки тепловой энергии на территории </w:t>
      </w:r>
      <w:r w:rsidR="001C1697">
        <w:rPr>
          <w:rFonts w:eastAsia="Times New Roman"/>
          <w:sz w:val="28"/>
          <w:szCs w:val="28"/>
        </w:rPr>
        <w:t>Нагорского городского поселения</w:t>
      </w:r>
      <w:r>
        <w:rPr>
          <w:rFonts w:eastAsia="Times New Roman"/>
          <w:sz w:val="28"/>
          <w:szCs w:val="28"/>
        </w:rPr>
        <w:t xml:space="preserve"> за 201</w:t>
      </w:r>
      <w:r w:rsidR="001C169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год;</w:t>
      </w:r>
    </w:p>
    <w:p w:rsidR="00A14247" w:rsidRDefault="00A14247" w:rsidP="001C1697">
      <w:pPr>
        <w:spacing w:line="31" w:lineRule="exact"/>
        <w:rPr>
          <w:sz w:val="20"/>
          <w:szCs w:val="20"/>
        </w:rPr>
      </w:pPr>
    </w:p>
    <w:p w:rsidR="00A14247" w:rsidRDefault="005D0C45" w:rsidP="001C1697">
      <w:pPr>
        <w:spacing w:line="265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сведенияоб объеме отпущенной тепловой энергии и потерях в сетях </w:t>
      </w:r>
      <w:r w:rsidR="001C1697">
        <w:rPr>
          <w:rFonts w:eastAsia="Times New Roman"/>
          <w:sz w:val="28"/>
          <w:szCs w:val="28"/>
        </w:rPr>
        <w:t>Нагорского городского поселения</w:t>
      </w:r>
      <w:r>
        <w:rPr>
          <w:rFonts w:eastAsia="Times New Roman"/>
          <w:sz w:val="28"/>
          <w:szCs w:val="28"/>
        </w:rPr>
        <w:t xml:space="preserve"> за 201</w:t>
      </w:r>
      <w:r w:rsidR="001C169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год;</w:t>
      </w:r>
    </w:p>
    <w:p w:rsidR="00A14247" w:rsidRDefault="00A14247" w:rsidP="001C1697">
      <w:pPr>
        <w:spacing w:line="28" w:lineRule="exact"/>
        <w:rPr>
          <w:sz w:val="20"/>
          <w:szCs w:val="20"/>
        </w:rPr>
      </w:pPr>
    </w:p>
    <w:p w:rsidR="00A14247" w:rsidRDefault="005D0C45" w:rsidP="001C1697">
      <w:pPr>
        <w:spacing w:line="267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информацияоб основных показателях работы организаций, оказывающих жилищно-коммунальные услуги;</w:t>
      </w:r>
    </w:p>
    <w:p w:rsidR="00A14247" w:rsidRDefault="00A14247">
      <w:pPr>
        <w:spacing w:line="376" w:lineRule="exact"/>
        <w:rPr>
          <w:sz w:val="20"/>
          <w:szCs w:val="20"/>
        </w:rPr>
      </w:pPr>
    </w:p>
    <w:p w:rsidR="00A14247" w:rsidRDefault="005D0C45">
      <w:pPr>
        <w:tabs>
          <w:tab w:val="left" w:pos="4320"/>
        </w:tabs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14247" w:rsidRDefault="00A14247">
      <w:pPr>
        <w:spacing w:line="56" w:lineRule="exact"/>
        <w:rPr>
          <w:sz w:val="20"/>
          <w:szCs w:val="20"/>
        </w:rPr>
      </w:pPr>
    </w:p>
    <w:p w:rsidR="00A14247" w:rsidRDefault="005D0C45">
      <w:pPr>
        <w:spacing w:line="274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Топливно-энергетический баланс </w:t>
      </w:r>
      <w:r w:rsidR="001C1697">
        <w:rPr>
          <w:rFonts w:eastAsia="Times New Roman"/>
          <w:sz w:val="28"/>
          <w:szCs w:val="28"/>
        </w:rPr>
        <w:t>Нагорского городского поселения</w:t>
      </w:r>
      <w:r>
        <w:rPr>
          <w:rFonts w:eastAsia="Times New Roman"/>
          <w:sz w:val="28"/>
          <w:szCs w:val="28"/>
        </w:rPr>
        <w:t xml:space="preserve"> содержит взаимосвязанные показатели количественного соответствия поставок энергетических ресурсов на территорию муниципального образования «</w:t>
      </w:r>
      <w:r w:rsidR="001C1697">
        <w:rPr>
          <w:rFonts w:eastAsia="Times New Roman"/>
          <w:sz w:val="28"/>
          <w:szCs w:val="28"/>
        </w:rPr>
        <w:t>Нагорское городское поселение</w:t>
      </w:r>
      <w:r>
        <w:rPr>
          <w:rFonts w:eastAsia="Times New Roman"/>
          <w:sz w:val="28"/>
          <w:szCs w:val="28"/>
        </w:rPr>
        <w:t>»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A14247" w:rsidRDefault="00A14247">
      <w:pPr>
        <w:spacing w:line="20" w:lineRule="exact"/>
        <w:rPr>
          <w:sz w:val="20"/>
          <w:szCs w:val="20"/>
        </w:rPr>
      </w:pPr>
    </w:p>
    <w:p w:rsidR="00A14247" w:rsidRDefault="005D0C45">
      <w:pPr>
        <w:spacing w:line="273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Баланс составляется на основе однопродуктовых энергетических балансов в форме таблицы по образцу согласно приложению №1 к Приказу Минэнерго РФ от 14.12.2011 № 600, объединяющей данные однопродуктовых энергетических балансов в единый баланс, отражающий указанные данные в единых энергетических единицах.</w:t>
      </w:r>
    </w:p>
    <w:p w:rsidR="00A14247" w:rsidRDefault="005D0C45">
      <w:pPr>
        <w:spacing w:line="267" w:lineRule="auto"/>
        <w:ind w:left="36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Однопродуктовый энергетический баланс составляется в форме таблицы по образцу согласно приложению № 2 к Приказу Минэнерго РФ от 14.12.2011</w:t>
      </w:r>
    </w:p>
    <w:p w:rsidR="00A14247" w:rsidRDefault="00A14247">
      <w:pPr>
        <w:spacing w:line="25" w:lineRule="exact"/>
        <w:rPr>
          <w:sz w:val="20"/>
          <w:szCs w:val="20"/>
        </w:rPr>
      </w:pPr>
    </w:p>
    <w:p w:rsidR="00A14247" w:rsidRDefault="005D0C45">
      <w:pPr>
        <w:numPr>
          <w:ilvl w:val="0"/>
          <w:numId w:val="5"/>
        </w:numPr>
        <w:tabs>
          <w:tab w:val="left" w:pos="796"/>
        </w:tabs>
        <w:spacing w:line="272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600, отражающей в натуральных единицах формирование предложения отдельных видов энергетических ресурсов или их однородных групп и их </w:t>
      </w:r>
      <w:r>
        <w:rPr>
          <w:rFonts w:eastAsia="Times New Roman"/>
          <w:sz w:val="28"/>
          <w:szCs w:val="28"/>
        </w:rPr>
        <w:lastRenderedPageBreak/>
        <w:t>использование в процессах преобразования, передачи и конечного потребления энергетических ресурсов.</w:t>
      </w:r>
    </w:p>
    <w:p w:rsidR="00A14247" w:rsidRDefault="00A14247">
      <w:pPr>
        <w:spacing w:line="373" w:lineRule="exact"/>
        <w:rPr>
          <w:sz w:val="20"/>
          <w:szCs w:val="20"/>
        </w:rPr>
      </w:pPr>
    </w:p>
    <w:p w:rsidR="00A14247" w:rsidRDefault="005D0C45">
      <w:pPr>
        <w:tabs>
          <w:tab w:val="left" w:pos="3560"/>
        </w:tabs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Этапы формирования баланса</w:t>
      </w:r>
    </w:p>
    <w:p w:rsidR="00A14247" w:rsidRDefault="00A14247">
      <w:pPr>
        <w:spacing w:line="43" w:lineRule="exact"/>
        <w:rPr>
          <w:sz w:val="20"/>
          <w:szCs w:val="20"/>
        </w:rPr>
      </w:pPr>
    </w:p>
    <w:p w:rsidR="00A14247" w:rsidRDefault="005D0C45">
      <w:pPr>
        <w:ind w:left="1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1.4.1. Сбор данных из отчетов по формам федерального статистического</w:t>
      </w:r>
    </w:p>
    <w:p w:rsidR="00A14247" w:rsidRDefault="00A14247">
      <w:pPr>
        <w:spacing w:line="50" w:lineRule="exact"/>
        <w:rPr>
          <w:sz w:val="20"/>
          <w:szCs w:val="20"/>
        </w:rPr>
      </w:pPr>
    </w:p>
    <w:p w:rsidR="00A14247" w:rsidRDefault="005D0C4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наблюдения.</w:t>
      </w:r>
    </w:p>
    <w:p w:rsidR="00A14247" w:rsidRDefault="00A14247">
      <w:pPr>
        <w:spacing w:line="61" w:lineRule="exact"/>
        <w:rPr>
          <w:sz w:val="20"/>
          <w:szCs w:val="20"/>
        </w:rPr>
      </w:pPr>
    </w:p>
    <w:p w:rsidR="00A14247" w:rsidRDefault="005D0C45">
      <w:pPr>
        <w:spacing w:line="265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A14247" w:rsidRDefault="00A14247">
      <w:pPr>
        <w:spacing w:line="29" w:lineRule="exact"/>
        <w:rPr>
          <w:sz w:val="20"/>
          <w:szCs w:val="20"/>
        </w:rPr>
      </w:pPr>
    </w:p>
    <w:p w:rsidR="00A14247" w:rsidRDefault="005D0C45">
      <w:pPr>
        <w:spacing w:line="272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1.4.3. Сравнительный анализ одноименных данных разных форм статистической отчетности, информации предоставленной МО «</w:t>
      </w:r>
      <w:r w:rsidR="001C1697">
        <w:rPr>
          <w:rFonts w:eastAsia="Times New Roman"/>
          <w:sz w:val="28"/>
          <w:szCs w:val="28"/>
        </w:rPr>
        <w:t>Нагорское городское поселение</w:t>
      </w:r>
      <w:r>
        <w:rPr>
          <w:rFonts w:eastAsia="Times New Roman"/>
          <w:sz w:val="28"/>
          <w:szCs w:val="28"/>
        </w:rPr>
        <w:t>» определение основных причин расхождений, способов взаимной увязки данных и отбор данных, подлежащих включению в баланс.</w:t>
      </w:r>
    </w:p>
    <w:p w:rsidR="00A14247" w:rsidRDefault="00A14247">
      <w:pPr>
        <w:spacing w:line="24" w:lineRule="exact"/>
        <w:rPr>
          <w:sz w:val="20"/>
          <w:szCs w:val="20"/>
        </w:rPr>
      </w:pPr>
    </w:p>
    <w:p w:rsidR="00A14247" w:rsidRDefault="005D0C45">
      <w:pPr>
        <w:spacing w:line="272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1.4.4. Разработка однопродуктовых балансов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A14247" w:rsidRDefault="00A14247">
      <w:pPr>
        <w:spacing w:line="21" w:lineRule="exact"/>
        <w:rPr>
          <w:sz w:val="20"/>
          <w:szCs w:val="20"/>
        </w:rPr>
      </w:pPr>
    </w:p>
    <w:p w:rsidR="00A14247" w:rsidRDefault="005D0C45">
      <w:pPr>
        <w:numPr>
          <w:ilvl w:val="0"/>
          <w:numId w:val="6"/>
        </w:numPr>
        <w:tabs>
          <w:tab w:val="left" w:pos="326"/>
        </w:tabs>
        <w:spacing w:line="272" w:lineRule="auto"/>
        <w:ind w:left="36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угля (Приложение 1) включаются данные об угле, сланцах, угольном концентрате, коксе металлургическом,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A14247" w:rsidRDefault="00A14247">
      <w:pPr>
        <w:spacing w:line="21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6"/>
        </w:numPr>
        <w:tabs>
          <w:tab w:val="left" w:pos="302"/>
        </w:tabs>
        <w:spacing w:line="265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сырой нефти (Приложение 2) включаются данные о нефти, включая газовый конденсат.</w:t>
      </w:r>
    </w:p>
    <w:p w:rsidR="00A14247" w:rsidRDefault="00A14247">
      <w:pPr>
        <w:spacing w:line="14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нефтепродуктов (Приложение 3) включаются данные</w:t>
      </w:r>
    </w:p>
    <w:p w:rsidR="00A14247" w:rsidRDefault="00A14247">
      <w:pPr>
        <w:spacing w:line="63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1"/>
          <w:numId w:val="6"/>
        </w:numPr>
        <w:tabs>
          <w:tab w:val="left" w:pos="664"/>
        </w:tabs>
        <w:spacing w:line="272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A14247" w:rsidRDefault="00A14247">
      <w:pPr>
        <w:spacing w:line="8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природного газа (Приложение 4) включаются данные</w:t>
      </w:r>
    </w:p>
    <w:p w:rsidR="00A14247" w:rsidRDefault="00A14247">
      <w:pPr>
        <w:spacing w:line="61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1"/>
          <w:numId w:val="6"/>
        </w:numPr>
        <w:tabs>
          <w:tab w:val="left" w:pos="597"/>
        </w:tabs>
        <w:spacing w:line="271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 w:rsidR="00A14247" w:rsidRDefault="00A14247">
      <w:pPr>
        <w:spacing w:line="20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6"/>
        </w:numPr>
        <w:tabs>
          <w:tab w:val="left" w:pos="477"/>
        </w:tabs>
        <w:spacing w:line="272" w:lineRule="auto"/>
        <w:ind w:left="36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прочего твердого топлива (Приложение 5) включаются данные о видах твердого топлива, в том числе о торфе, торфяных топливных брикетах и полубрикетах, дровах для отопления, твердых бытовых и промышленных отходах.</w:t>
      </w:r>
    </w:p>
    <w:p w:rsidR="00A14247" w:rsidRDefault="005D0C45">
      <w:pPr>
        <w:numPr>
          <w:ilvl w:val="0"/>
          <w:numId w:val="7"/>
        </w:numPr>
        <w:tabs>
          <w:tab w:val="left" w:pos="307"/>
        </w:tabs>
        <w:spacing w:line="273" w:lineRule="auto"/>
        <w:ind w:left="36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A14247" w:rsidRDefault="00A14247">
      <w:pPr>
        <w:spacing w:line="21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7"/>
        </w:numPr>
        <w:tabs>
          <w:tab w:val="left" w:pos="273"/>
        </w:tabs>
        <w:spacing w:line="270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однопродуктовый баланс атомной энергии (Приложение 7) включаются данные об электрической и тепловой энергии, произведенной на атомных электростанциях.</w:t>
      </w:r>
    </w:p>
    <w:p w:rsidR="00A14247" w:rsidRDefault="00A14247">
      <w:pPr>
        <w:spacing w:line="24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7"/>
        </w:numPr>
        <w:tabs>
          <w:tab w:val="left" w:pos="304"/>
        </w:tabs>
        <w:spacing w:line="265" w:lineRule="auto"/>
        <w:ind w:left="36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электрической энергии (Приложение 8) включаются данные об электрической энергии, произведенной на электростанциях.</w:t>
      </w:r>
    </w:p>
    <w:p w:rsidR="00A14247" w:rsidRDefault="00A14247">
      <w:pPr>
        <w:spacing w:line="14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однопродуктовый баланс тепловой энергии (Приложение 9) включаются данные</w:t>
      </w:r>
    </w:p>
    <w:p w:rsidR="00A14247" w:rsidRDefault="00A14247">
      <w:pPr>
        <w:spacing w:line="61" w:lineRule="exact"/>
        <w:rPr>
          <w:rFonts w:eastAsia="Times New Roman"/>
          <w:sz w:val="28"/>
          <w:szCs w:val="28"/>
        </w:rPr>
      </w:pPr>
    </w:p>
    <w:p w:rsidR="00A14247" w:rsidRDefault="005D0C45">
      <w:pPr>
        <w:numPr>
          <w:ilvl w:val="1"/>
          <w:numId w:val="7"/>
        </w:numPr>
        <w:tabs>
          <w:tab w:val="left" w:pos="585"/>
        </w:tabs>
        <w:spacing w:line="272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A14247" w:rsidRDefault="00A14247">
      <w:pPr>
        <w:spacing w:line="24" w:lineRule="exact"/>
        <w:rPr>
          <w:rFonts w:eastAsia="Times New Roman"/>
          <w:sz w:val="28"/>
          <w:szCs w:val="28"/>
        </w:rPr>
      </w:pPr>
    </w:p>
    <w:p w:rsidR="00A14247" w:rsidRDefault="005D0C45">
      <w:pPr>
        <w:spacing w:line="265" w:lineRule="auto"/>
        <w:ind w:left="360" w:right="2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1.4.5 Объединение данных однопродуктовых балансов в единый топливно-энергетический баланс, и проверка данных баланса (Приложение 10).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98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714" w:right="846" w:bottom="472" w:left="1080" w:header="0" w:footer="0" w:gutter="0"/>
          <w:cols w:space="720" w:equalWidth="0">
            <w:col w:w="9980"/>
          </w:cols>
        </w:sectPr>
      </w:pPr>
    </w:p>
    <w:p w:rsidR="00A14247" w:rsidRDefault="005D0C45">
      <w:pPr>
        <w:spacing w:line="26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РАЗДЕЛ 2. АНАЛИЗ ТОПЛИВНО-ЭНЕРГЕТИЧЕСКОГО БАЛАНСА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62" w:lineRule="exact"/>
        <w:rPr>
          <w:sz w:val="20"/>
          <w:szCs w:val="20"/>
        </w:rPr>
      </w:pPr>
    </w:p>
    <w:p w:rsidR="00A14247" w:rsidRDefault="005D0C45">
      <w:pPr>
        <w:spacing w:line="272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Потребление ТЭР в 201</w:t>
      </w:r>
      <w:r w:rsidR="001C169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году составило </w:t>
      </w:r>
      <w:r w:rsidR="00331AFB">
        <w:rPr>
          <w:rFonts w:eastAsia="Times New Roman"/>
          <w:sz w:val="28"/>
          <w:szCs w:val="28"/>
        </w:rPr>
        <w:t>14402,45</w:t>
      </w:r>
      <w:r>
        <w:rPr>
          <w:rFonts w:eastAsia="Times New Roman"/>
          <w:sz w:val="28"/>
          <w:szCs w:val="28"/>
        </w:rPr>
        <w:t xml:space="preserve"> т у.т. Основную долю составляет потребление </w:t>
      </w:r>
      <w:r w:rsidR="00331AFB">
        <w:rPr>
          <w:rFonts w:eastAsia="Times New Roman"/>
          <w:sz w:val="28"/>
          <w:szCs w:val="28"/>
        </w:rPr>
        <w:t>прочего твердого топлива (дрова)11970</w:t>
      </w:r>
      <w:r>
        <w:rPr>
          <w:rFonts w:eastAsia="Times New Roman"/>
          <w:sz w:val="28"/>
          <w:szCs w:val="28"/>
        </w:rPr>
        <w:t xml:space="preserve"> т у.т., нефтепродукты – </w:t>
      </w:r>
      <w:r w:rsidR="00331AFB">
        <w:rPr>
          <w:rFonts w:eastAsia="Times New Roman"/>
          <w:sz w:val="28"/>
          <w:szCs w:val="28"/>
        </w:rPr>
        <w:t>1790</w:t>
      </w:r>
      <w:r>
        <w:rPr>
          <w:rFonts w:eastAsia="Times New Roman"/>
          <w:sz w:val="28"/>
          <w:szCs w:val="28"/>
        </w:rPr>
        <w:t>,</w:t>
      </w:r>
      <w:r w:rsidR="00331AFB">
        <w:rPr>
          <w:rFonts w:eastAsia="Times New Roman"/>
          <w:sz w:val="28"/>
          <w:szCs w:val="28"/>
        </w:rPr>
        <w:t>35</w:t>
      </w:r>
      <w:r>
        <w:rPr>
          <w:rFonts w:eastAsia="Times New Roman"/>
          <w:sz w:val="28"/>
          <w:szCs w:val="28"/>
        </w:rPr>
        <w:t>т.у.т. Данные о потреблении электрической энергии, поступившей со стороны, не публикуются</w:t>
      </w:r>
    </w:p>
    <w:p w:rsidR="00A14247" w:rsidRDefault="00A14247">
      <w:pPr>
        <w:spacing w:line="21" w:lineRule="exact"/>
        <w:rPr>
          <w:sz w:val="20"/>
          <w:szCs w:val="20"/>
        </w:rPr>
      </w:pPr>
    </w:p>
    <w:p w:rsidR="00A14247" w:rsidRDefault="005D0C45" w:rsidP="00F93C0B">
      <w:pPr>
        <w:numPr>
          <w:ilvl w:val="0"/>
          <w:numId w:val="8"/>
        </w:numPr>
        <w:tabs>
          <w:tab w:val="left" w:pos="235"/>
        </w:tabs>
        <w:spacing w:line="272" w:lineRule="auto"/>
        <w:jc w:val="both"/>
        <w:sectPr w:rsidR="00A14247">
          <w:pgSz w:w="11900" w:h="16838"/>
          <w:pgMar w:top="714" w:right="846" w:bottom="472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</w:r>
    </w:p>
    <w:p w:rsidR="00A14247" w:rsidRDefault="005D0C45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1. ОДНОПРОДУКТОВЫЙ БАЛАНС УГЛЯ</w:t>
      </w:r>
    </w:p>
    <w:p w:rsidR="00A14247" w:rsidRDefault="00A14247">
      <w:pPr>
        <w:spacing w:line="50" w:lineRule="exact"/>
        <w:rPr>
          <w:sz w:val="20"/>
          <w:szCs w:val="20"/>
        </w:rPr>
      </w:pPr>
    </w:p>
    <w:p w:rsidR="00A14247" w:rsidRDefault="001C1697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 w:rsidR="005D0C45">
        <w:rPr>
          <w:rFonts w:eastAsia="Times New Roman"/>
          <w:b/>
          <w:bCs/>
          <w:sz w:val="28"/>
          <w:szCs w:val="28"/>
        </w:rPr>
        <w:t xml:space="preserve"> ЗА 201</w:t>
      </w:r>
      <w:r w:rsidR="00F93C0B">
        <w:rPr>
          <w:rFonts w:eastAsia="Times New Roman"/>
          <w:b/>
          <w:bCs/>
          <w:sz w:val="28"/>
          <w:szCs w:val="28"/>
        </w:rPr>
        <w:t>8</w:t>
      </w:r>
      <w:r w:rsidR="005D0C45"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0"/>
        <w:gridCol w:w="1240"/>
        <w:gridCol w:w="120"/>
        <w:gridCol w:w="3300"/>
        <w:gridCol w:w="120"/>
        <w:gridCol w:w="30"/>
      </w:tblGrid>
      <w:tr w:rsidR="00A14247">
        <w:trPr>
          <w:trHeight w:val="778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Номера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3300" w:type="dxa"/>
            <w:vAlign w:val="bottom"/>
          </w:tcPr>
          <w:p w:rsidR="00A14247" w:rsidRDefault="00A1424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3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31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24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31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24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31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240" w:type="dxa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95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24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6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9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24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6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военный городок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31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240" w:type="dxa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240" w:type="dxa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5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85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30" w:right="186" w:bottom="472" w:left="1260" w:header="0" w:footer="0" w:gutter="0"/>
          <w:cols w:space="720" w:equalWidth="0">
            <w:col w:w="10460"/>
          </w:cols>
        </w:sectPr>
      </w:pPr>
    </w:p>
    <w:p w:rsidR="00A14247" w:rsidRDefault="005D0C45">
      <w:pPr>
        <w:spacing w:line="267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2. ОДНОПРОДУКТОВЫЙ БАЛАНС СЫРОЙ НЕФТИ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F93C0B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A14247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Сырая нефть, включая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газовый конденсат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 у.т.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9" w:lineRule="exact"/>
              <w:ind w:right="2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военный городок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5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31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A14247" w:rsidRDefault="005D0C45">
      <w:pPr>
        <w:spacing w:line="27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3. ОДНОПРОДУКТОВЫЙ БАЛАНС НЕФТЕПРОДУКТОВ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7867A1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10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1280"/>
        <w:gridCol w:w="120"/>
        <w:gridCol w:w="1195"/>
        <w:gridCol w:w="1985"/>
        <w:gridCol w:w="30"/>
        <w:gridCol w:w="30"/>
      </w:tblGrid>
      <w:tr w:rsidR="005C353C" w:rsidTr="005C353C">
        <w:trPr>
          <w:trHeight w:val="759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Номера</w:t>
            </w: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Сжиженный газ</w:t>
            </w: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54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1195" w:type="dxa"/>
          </w:tcPr>
          <w:p w:rsidR="005C353C" w:rsidRDefault="005C353C" w:rsidP="00B402E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Бензин, дизельное топливо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52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52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39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40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М3</w:t>
            </w: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тыс. тонн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71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7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11"/>
        </w:trPr>
        <w:tc>
          <w:tcPr>
            <w:tcW w:w="5480" w:type="dxa"/>
            <w:shd w:val="clear" w:color="auto" w:fill="BFBFBF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shd w:val="clear" w:color="auto" w:fill="BFBFBF"/>
            <w:vAlign w:val="bottom"/>
          </w:tcPr>
          <w:p w:rsidR="005C353C" w:rsidRDefault="005C353C" w:rsidP="00B402E1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BFBFBF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9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1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45"/>
        </w:trPr>
        <w:tc>
          <w:tcPr>
            <w:tcW w:w="5480" w:type="dxa"/>
            <w:vAlign w:val="bottom"/>
          </w:tcPr>
          <w:p w:rsidR="005C353C" w:rsidRDefault="005C353C" w:rsidP="00B402E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280" w:type="dxa"/>
            <w:vMerge w:val="restart"/>
            <w:vAlign w:val="bottom"/>
          </w:tcPr>
          <w:p w:rsidR="005C353C" w:rsidRDefault="005C353C" w:rsidP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spacing w:line="245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117"/>
        </w:trPr>
        <w:tc>
          <w:tcPr>
            <w:tcW w:w="5480" w:type="dxa"/>
            <w:vMerge w:val="restart"/>
            <w:vAlign w:val="bottom"/>
          </w:tcPr>
          <w:p w:rsidR="005C353C" w:rsidRDefault="005C353C" w:rsidP="00B402E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280" w:type="dxa"/>
            <w:vMerge/>
            <w:vAlign w:val="bottom"/>
          </w:tcPr>
          <w:p w:rsidR="005C353C" w:rsidRDefault="005C353C" w:rsidP="00B402E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129"/>
        </w:trPr>
        <w:tc>
          <w:tcPr>
            <w:tcW w:w="5480" w:type="dxa"/>
            <w:vMerge/>
            <w:vAlign w:val="bottom"/>
          </w:tcPr>
          <w:p w:rsidR="005C353C" w:rsidRDefault="005C353C" w:rsidP="00B402E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B402E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B402E1">
            <w:pPr>
              <w:rPr>
                <w:sz w:val="11"/>
                <w:szCs w:val="11"/>
              </w:rPr>
            </w:pPr>
          </w:p>
        </w:tc>
        <w:tc>
          <w:tcPr>
            <w:tcW w:w="1195" w:type="dxa"/>
          </w:tcPr>
          <w:p w:rsidR="005C353C" w:rsidRDefault="005C353C" w:rsidP="00B402E1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B402E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B402E1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173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826" w:bottom="472" w:left="1140" w:header="0" w:footer="0" w:gutter="0"/>
          <w:cols w:space="720" w:equalWidth="0">
            <w:col w:w="9940"/>
          </w:cols>
        </w:sectPr>
      </w:pPr>
    </w:p>
    <w:p w:rsidR="00A14247" w:rsidRDefault="005D0C45">
      <w:pPr>
        <w:spacing w:line="267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4. ОДНОПРОДУКТОВЫЙ БАЛАНС ПРИРОДНОГО ГАЗА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5C353C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2480"/>
        <w:gridCol w:w="2620"/>
        <w:gridCol w:w="30"/>
      </w:tblGrid>
      <w:tr w:rsidR="00A14247" w:rsidTr="007867A1">
        <w:trPr>
          <w:trHeight w:val="1046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 баланса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 газ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0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тыс.м3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установки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8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5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ресурсов в качестве сырья и на  нетопливные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нужды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97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726" w:bottom="472" w:left="1140" w:header="0" w:footer="0" w:gutter="0"/>
          <w:cols w:space="720" w:equalWidth="0">
            <w:col w:w="10040"/>
          </w:cols>
        </w:sectPr>
      </w:pPr>
    </w:p>
    <w:p w:rsidR="00A14247" w:rsidRDefault="005D0C45">
      <w:pPr>
        <w:spacing w:line="271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5. ОДНОПРОДУКТОВЫЙ БАЛАНС ПРОЧЕГО ТВЕРДОГО ТОПЛИВА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B402E1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>
      <w:pPr>
        <w:spacing w:line="17" w:lineRule="exact"/>
        <w:rPr>
          <w:sz w:val="20"/>
          <w:szCs w:val="2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5440"/>
        <w:gridCol w:w="100"/>
        <w:gridCol w:w="1500"/>
        <w:gridCol w:w="120"/>
        <w:gridCol w:w="100"/>
        <w:gridCol w:w="2380"/>
        <w:gridCol w:w="120"/>
        <w:gridCol w:w="30"/>
      </w:tblGrid>
      <w:tr w:rsidR="00A14247" w:rsidTr="007867A1">
        <w:trPr>
          <w:trHeight w:val="88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4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6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плот куб.м.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17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B402E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45000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B402E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19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Default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45000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17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6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14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Default="00B40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45000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6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5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1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8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1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8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Подъем и подача воды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Очистка сточных вод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98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6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6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5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5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600" w:type="dxa"/>
            <w:gridSpan w:val="2"/>
            <w:vMerge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2"/>
        </w:trPr>
        <w:tc>
          <w:tcPr>
            <w:tcW w:w="5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15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786" w:bottom="472" w:left="1260" w:header="0" w:footer="0" w:gutter="0"/>
          <w:cols w:space="720" w:equalWidth="0">
            <w:col w:w="9860"/>
          </w:cols>
        </w:sectPr>
      </w:pPr>
    </w:p>
    <w:p w:rsidR="00A14247" w:rsidRDefault="005D0C45">
      <w:pPr>
        <w:spacing w:line="282" w:lineRule="auto"/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ПРИЛОЖЕНИЕ 6. ОДНОПРОДУКТОВЫЙ БАЛАНС ГИДРОЭНЕРГИИ И НВИЭ </w:t>
      </w:r>
      <w:r w:rsidR="001C1697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>
        <w:rPr>
          <w:rFonts w:eastAsia="Times New Roman"/>
          <w:b/>
          <w:bCs/>
          <w:sz w:val="27"/>
          <w:szCs w:val="27"/>
        </w:rPr>
        <w:t xml:space="preserve"> ЗА 201</w:t>
      </w:r>
      <w:r w:rsidR="00B402E1">
        <w:rPr>
          <w:rFonts w:eastAsia="Times New Roman"/>
          <w:b/>
          <w:bCs/>
          <w:sz w:val="27"/>
          <w:szCs w:val="27"/>
        </w:rPr>
        <w:t>8</w:t>
      </w:r>
      <w:r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102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420"/>
        <w:gridCol w:w="100"/>
        <w:gridCol w:w="1520"/>
        <w:gridCol w:w="120"/>
        <w:gridCol w:w="80"/>
        <w:gridCol w:w="1680"/>
        <w:gridCol w:w="140"/>
        <w:gridCol w:w="30"/>
        <w:gridCol w:w="20"/>
      </w:tblGrid>
      <w:tr w:rsidR="00A14247" w:rsidTr="007867A1">
        <w:trPr>
          <w:trHeight w:val="23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A14247" w:rsidRDefault="005D0C4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Гидроэнергия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баланса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НВИЭ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3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0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 качестве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A14247" w:rsidRDefault="005D0C45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14247" w:rsidRDefault="005D0C45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6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на  нетопливные нужды</w:t>
            </w:r>
          </w:p>
        </w:tc>
        <w:tc>
          <w:tcPr>
            <w:tcW w:w="16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65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48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566" w:bottom="472" w:left="1160" w:header="0" w:footer="0" w:gutter="0"/>
          <w:cols w:space="720" w:equalWidth="0">
            <w:col w:w="10180"/>
          </w:cols>
        </w:sectPr>
      </w:pPr>
    </w:p>
    <w:p w:rsidR="00A14247" w:rsidRDefault="005D0C45">
      <w:pPr>
        <w:spacing w:line="282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ПРИЛОЖЕНИЕ 7. ОДНОПРОДУКТОВЫЙ БАЛАНС АТОМНОЙ ЭНЕРГИИ </w:t>
      </w:r>
      <w:r w:rsidR="001C1697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>
        <w:rPr>
          <w:rFonts w:eastAsia="Times New Roman"/>
          <w:b/>
          <w:bCs/>
          <w:sz w:val="27"/>
          <w:szCs w:val="27"/>
        </w:rPr>
        <w:t xml:space="preserve"> ЗА 201</w:t>
      </w:r>
      <w:r w:rsidR="00B402E1">
        <w:rPr>
          <w:rFonts w:eastAsia="Times New Roman"/>
          <w:b/>
          <w:bCs/>
          <w:sz w:val="27"/>
          <w:szCs w:val="27"/>
        </w:rPr>
        <w:t>8</w:t>
      </w:r>
      <w:r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99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A14247" w:rsidTr="007867A1">
        <w:trPr>
          <w:trHeight w:val="23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6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энергия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3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0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6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A14247" w:rsidRDefault="005D0C45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69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нетопливные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9"/>
        </w:trPr>
        <w:tc>
          <w:tcPr>
            <w:tcW w:w="69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84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826" w:bottom="472" w:left="1160" w:header="0" w:footer="0" w:gutter="0"/>
          <w:cols w:space="720" w:equalWidth="0">
            <w:col w:w="9920"/>
          </w:cols>
        </w:sectPr>
      </w:pPr>
    </w:p>
    <w:p w:rsidR="00A14247" w:rsidRDefault="005D0C45">
      <w:pPr>
        <w:spacing w:line="271" w:lineRule="auto"/>
        <w:ind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8. ОДНОПРОДУКТОВЫЙ БАЛАНС ЭЛЕКТРИЧЕСКОЙ ЭНЕРГИИ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B402E1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ГОД*</w:t>
      </w:r>
    </w:p>
    <w:p w:rsidR="00A14247" w:rsidRDefault="00A14247">
      <w:pPr>
        <w:spacing w:line="17" w:lineRule="exact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0"/>
        <w:gridCol w:w="1700"/>
        <w:gridCol w:w="2960"/>
        <w:gridCol w:w="30"/>
      </w:tblGrid>
      <w:tr w:rsidR="00A14247" w:rsidTr="007867A1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7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минеральной воды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Прочая 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5" w:lineRule="exact"/>
        <w:rPr>
          <w:sz w:val="20"/>
          <w:szCs w:val="20"/>
        </w:rPr>
      </w:pPr>
    </w:p>
    <w:p w:rsidR="00A14247" w:rsidRDefault="005D0C45">
      <w:pPr>
        <w:spacing w:line="271" w:lineRule="auto"/>
        <w:ind w:right="5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A14247" w:rsidRDefault="005D0C45">
      <w:pPr>
        <w:spacing w:line="28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ПРИЛОЖЕНИЕ 9. ОДНОПРОДУКТОВЫЙ БАЛАНС ТЕПЛОВОЙ ЭНЕРГИИ </w:t>
      </w:r>
      <w:r w:rsidR="001C1697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>
        <w:rPr>
          <w:rFonts w:eastAsia="Times New Roman"/>
          <w:b/>
          <w:bCs/>
          <w:sz w:val="27"/>
          <w:szCs w:val="27"/>
        </w:rPr>
        <w:t xml:space="preserve"> ЗА 201</w:t>
      </w:r>
      <w:r w:rsidR="00B402E1">
        <w:rPr>
          <w:rFonts w:eastAsia="Times New Roman"/>
          <w:b/>
          <w:bCs/>
          <w:sz w:val="27"/>
          <w:szCs w:val="27"/>
        </w:rPr>
        <w:t>8</w:t>
      </w:r>
      <w:r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A14247" w:rsidTr="007867A1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 строк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6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Гкал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Default="00B402E1" w:rsidP="0078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43</w:t>
            </w:r>
            <w:r w:rsidR="007867A1">
              <w:rPr>
                <w:rFonts w:eastAsia="Times New Roman"/>
                <w:w w:val="98"/>
              </w:rPr>
              <w:t>21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4321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7867A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3981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54" w:lineRule="exact"/>
        <w:rPr>
          <w:sz w:val="20"/>
          <w:szCs w:val="20"/>
        </w:rPr>
      </w:pPr>
    </w:p>
    <w:p w:rsidR="00A14247" w:rsidRDefault="00A14247">
      <w:pPr>
        <w:sectPr w:rsidR="00A14247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p w:rsidR="00A14247" w:rsidRDefault="005D0C45">
      <w:pPr>
        <w:spacing w:line="26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10. ТОПЛИВНО-ЭНЕРГЕТИЧЕСКИЙ БАЛАНС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7867A1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360"/>
        <w:gridCol w:w="120"/>
        <w:gridCol w:w="100"/>
        <w:gridCol w:w="700"/>
        <w:gridCol w:w="140"/>
        <w:gridCol w:w="80"/>
        <w:gridCol w:w="560"/>
        <w:gridCol w:w="120"/>
        <w:gridCol w:w="100"/>
        <w:gridCol w:w="580"/>
        <w:gridCol w:w="120"/>
        <w:gridCol w:w="100"/>
        <w:gridCol w:w="1480"/>
        <w:gridCol w:w="120"/>
        <w:gridCol w:w="80"/>
        <w:gridCol w:w="1080"/>
        <w:gridCol w:w="140"/>
        <w:gridCol w:w="80"/>
        <w:gridCol w:w="760"/>
        <w:gridCol w:w="120"/>
        <w:gridCol w:w="80"/>
        <w:gridCol w:w="1280"/>
        <w:gridCol w:w="120"/>
        <w:gridCol w:w="100"/>
        <w:gridCol w:w="800"/>
        <w:gridCol w:w="120"/>
        <w:gridCol w:w="100"/>
        <w:gridCol w:w="1100"/>
        <w:gridCol w:w="120"/>
        <w:gridCol w:w="100"/>
        <w:gridCol w:w="920"/>
        <w:gridCol w:w="120"/>
        <w:gridCol w:w="100"/>
        <w:gridCol w:w="1000"/>
        <w:gridCol w:w="120"/>
        <w:gridCol w:w="30"/>
      </w:tblGrid>
      <w:tr w:rsidR="00A14247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/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Сыра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Прочее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Атомна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Нефтепродукт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Природны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твердое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Гидроэнерги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Тепловая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баланс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ь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 газ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тво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энергия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нефть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энергия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</w:t>
            </w:r>
            <w:r w:rsidR="007867A1"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7867A1">
              <w:rPr>
                <w:rFonts w:eastAsia="Times New Roman"/>
                <w:w w:val="99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9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642,1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Default="006E6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642,1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7867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1790,35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7867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25071C" w:rsidP="006E678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11970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6E6782">
            <w:pPr>
              <w:spacing w:line="24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13760,35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Default="007867A1">
            <w:pPr>
              <w:jc w:val="center"/>
              <w:rPr>
                <w:sz w:val="20"/>
                <w:szCs w:val="20"/>
              </w:rPr>
            </w:pPr>
            <w:r w:rsidRPr="007867A1">
              <w:rPr>
                <w:rFonts w:eastAsia="Times New Roman"/>
                <w:w w:val="99"/>
              </w:rPr>
              <w:t>1790,35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Default="0078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11970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642,1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Default="006E67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14402,45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5D0C45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BFBFBF"/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5D0C45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shd w:val="clear" w:color="auto" w:fill="BFBFBF"/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расхождение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5D0C45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электрической 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8,1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8,2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</w:t>
            </w: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теплоутилизационные</w:t>
            </w:r>
          </w:p>
        </w:tc>
        <w:tc>
          <w:tcPr>
            <w:tcW w:w="8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14247" w:rsidRDefault="005D0C45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9,1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9,2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9,3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7867A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6E6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51,36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6E6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51,36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 w:rsidRPr="0025071C">
              <w:rPr>
                <w:rFonts w:eastAsia="Times New Roman"/>
                <w:w w:val="99"/>
              </w:rPr>
              <w:t>1790,35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Default="0078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11970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Default="006E6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590,74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Default="006E6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14351,09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223" w:lineRule="exact"/>
        <w:rPr>
          <w:sz w:val="20"/>
          <w:szCs w:val="20"/>
        </w:rPr>
      </w:pPr>
    </w:p>
    <w:p w:rsidR="00A14247" w:rsidRDefault="005D0C4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</w:t>
      </w:r>
    </w:p>
    <w:p w:rsidR="00A14247" w:rsidRDefault="00A14247">
      <w:pPr>
        <w:sectPr w:rsidR="00A14247">
          <w:pgSz w:w="16840" w:h="11906" w:orient="landscape"/>
          <w:pgMar w:top="1144" w:right="598" w:bottom="473" w:left="1020" w:header="0" w:footer="0" w:gutter="0"/>
          <w:cols w:space="720" w:equalWidth="0">
            <w:col w:w="15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940"/>
        <w:gridCol w:w="760"/>
        <w:gridCol w:w="800"/>
        <w:gridCol w:w="1700"/>
        <w:gridCol w:w="1300"/>
        <w:gridCol w:w="960"/>
        <w:gridCol w:w="1480"/>
        <w:gridCol w:w="1020"/>
        <w:gridCol w:w="1320"/>
        <w:gridCol w:w="1140"/>
        <w:gridCol w:w="1220"/>
        <w:gridCol w:w="30"/>
      </w:tblGrid>
      <w:tr w:rsidR="00A14247">
        <w:trPr>
          <w:trHeight w:val="25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рыболовство и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рыбоводство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2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2507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2507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6E6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6E6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1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2507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6E6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6E6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2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 организациям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3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топливно-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качестве сырья и 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58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топливные нужды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364" w:lineRule="exact"/>
        <w:rPr>
          <w:sz w:val="20"/>
          <w:szCs w:val="20"/>
        </w:rPr>
      </w:pPr>
    </w:p>
    <w:p w:rsidR="00A14247" w:rsidRDefault="005D0C45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Примечания.</w:t>
      </w:r>
    </w:p>
    <w:p w:rsidR="00A14247" w:rsidRDefault="00A14247">
      <w:pPr>
        <w:spacing w:line="53" w:lineRule="exact"/>
        <w:rPr>
          <w:sz w:val="20"/>
          <w:szCs w:val="20"/>
        </w:rPr>
      </w:pPr>
    </w:p>
    <w:p w:rsidR="00A14247" w:rsidRDefault="005D0C45">
      <w:pPr>
        <w:spacing w:line="270" w:lineRule="auto"/>
        <w:ind w:left="120" w:right="120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11.</w:t>
      </w:r>
    </w:p>
    <w:p w:rsidR="00A14247" w:rsidRDefault="00A14247">
      <w:pPr>
        <w:spacing w:line="21" w:lineRule="exact"/>
        <w:rPr>
          <w:sz w:val="20"/>
          <w:szCs w:val="20"/>
        </w:rPr>
      </w:pPr>
    </w:p>
    <w:p w:rsidR="00A14247" w:rsidRDefault="005D0C45">
      <w:pPr>
        <w:spacing w:line="270" w:lineRule="auto"/>
        <w:ind w:left="120" w:right="120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Данные о потреблении электрической энергии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98" w:lineRule="exact"/>
        <w:rPr>
          <w:sz w:val="20"/>
          <w:szCs w:val="20"/>
        </w:rPr>
      </w:pPr>
    </w:p>
    <w:p w:rsidR="00A14247" w:rsidRDefault="00A14247">
      <w:pPr>
        <w:sectPr w:rsidR="00A14247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A14247" w:rsidRDefault="005D0C45">
      <w:pPr>
        <w:spacing w:line="267" w:lineRule="auto"/>
        <w:ind w:left="1540"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11. КОЭФФИЦИЕНТЫ ПЕРЕСЧЕТА ТОПЛИВА И ЭНЕРГИИ В УСЛОВНОЕ ТОПЛИВО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740"/>
        <w:gridCol w:w="1540"/>
        <w:gridCol w:w="2920"/>
        <w:gridCol w:w="30"/>
      </w:tblGrid>
      <w:tr w:rsidR="00A14247">
        <w:trPr>
          <w:trHeight w:val="25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Коэффициенты пересчета в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условное топливо по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угольному эквиваленту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 каменный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0,768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 бурый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0,467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Сланцы горючие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0,300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Торф топливный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0,340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Дрова для отопления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куб. м (плотн.)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0,266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1,154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Кокс металлургический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0,990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Брикеты угольные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0,605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Брикеты и п/брикеты торфяные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0,600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Мазут топочный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Мазут флотский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печное бытовое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1,450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Керосин осветительный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нефтеперерабатывающих предприятий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1,500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сухой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сжиженный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дизельное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1,450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моторное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 автомобильный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1,490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 авиационный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1,490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Нефтебитум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1,350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0,430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Гкал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0,1486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Атомная 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>
            <w:pPr>
              <w:rPr>
                <w:sz w:val="1"/>
                <w:szCs w:val="1"/>
              </w:rPr>
            </w:pPr>
          </w:p>
        </w:tc>
      </w:tr>
    </w:tbl>
    <w:p w:rsidR="00A14247" w:rsidRDefault="00A14247">
      <w:pPr>
        <w:spacing w:line="6" w:lineRule="exact"/>
        <w:rPr>
          <w:sz w:val="20"/>
          <w:szCs w:val="20"/>
        </w:rPr>
      </w:pPr>
    </w:p>
    <w:p w:rsidR="00A14247" w:rsidRDefault="005D0C45">
      <w:pPr>
        <w:spacing w:line="272" w:lineRule="auto"/>
        <w:ind w:left="80" w:right="8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</w:t>
      </w:r>
    </w:p>
    <w:sectPr w:rsidR="00A14247" w:rsidSect="002643CE">
      <w:pgSz w:w="11900" w:h="16838"/>
      <w:pgMar w:top="718" w:right="766" w:bottom="1440" w:left="136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C96EE08"/>
    <w:lvl w:ilvl="0" w:tplc="54664234">
      <w:start w:val="1"/>
      <w:numFmt w:val="bullet"/>
      <w:lvlText w:val="№"/>
      <w:lvlJc w:val="left"/>
    </w:lvl>
    <w:lvl w:ilvl="1" w:tplc="52620538">
      <w:numFmt w:val="decimal"/>
      <w:lvlText w:val=""/>
      <w:lvlJc w:val="left"/>
    </w:lvl>
    <w:lvl w:ilvl="2" w:tplc="97FACA60">
      <w:numFmt w:val="decimal"/>
      <w:lvlText w:val=""/>
      <w:lvlJc w:val="left"/>
    </w:lvl>
    <w:lvl w:ilvl="3" w:tplc="73621A40">
      <w:numFmt w:val="decimal"/>
      <w:lvlText w:val=""/>
      <w:lvlJc w:val="left"/>
    </w:lvl>
    <w:lvl w:ilvl="4" w:tplc="47B0B8CC">
      <w:numFmt w:val="decimal"/>
      <w:lvlText w:val=""/>
      <w:lvlJc w:val="left"/>
    </w:lvl>
    <w:lvl w:ilvl="5" w:tplc="D9DEC95E">
      <w:numFmt w:val="decimal"/>
      <w:lvlText w:val=""/>
      <w:lvlJc w:val="left"/>
    </w:lvl>
    <w:lvl w:ilvl="6" w:tplc="C6BCC572">
      <w:numFmt w:val="decimal"/>
      <w:lvlText w:val=""/>
      <w:lvlJc w:val="left"/>
    </w:lvl>
    <w:lvl w:ilvl="7" w:tplc="5FDE313E">
      <w:numFmt w:val="decimal"/>
      <w:lvlText w:val=""/>
      <w:lvlJc w:val="left"/>
    </w:lvl>
    <w:lvl w:ilvl="8" w:tplc="64463CB6">
      <w:numFmt w:val="decimal"/>
      <w:lvlText w:val=""/>
      <w:lvlJc w:val="left"/>
    </w:lvl>
  </w:abstractNum>
  <w:abstractNum w:abstractNumId="1">
    <w:nsid w:val="00000BB3"/>
    <w:multiLevelType w:val="hybridMultilevel"/>
    <w:tmpl w:val="6F0A69BC"/>
    <w:lvl w:ilvl="0" w:tplc="AAB0A3B0">
      <w:start w:val="1"/>
      <w:numFmt w:val="bullet"/>
      <w:lvlText w:val="В"/>
      <w:lvlJc w:val="left"/>
    </w:lvl>
    <w:lvl w:ilvl="1" w:tplc="0D802EDE">
      <w:start w:val="1"/>
      <w:numFmt w:val="bullet"/>
      <w:lvlText w:val="о"/>
      <w:lvlJc w:val="left"/>
    </w:lvl>
    <w:lvl w:ilvl="2" w:tplc="804EB30A">
      <w:numFmt w:val="decimal"/>
      <w:lvlText w:val=""/>
      <w:lvlJc w:val="left"/>
    </w:lvl>
    <w:lvl w:ilvl="3" w:tplc="FC5A98C0">
      <w:numFmt w:val="decimal"/>
      <w:lvlText w:val=""/>
      <w:lvlJc w:val="left"/>
    </w:lvl>
    <w:lvl w:ilvl="4" w:tplc="984C3AAC">
      <w:numFmt w:val="decimal"/>
      <w:lvlText w:val=""/>
      <w:lvlJc w:val="left"/>
    </w:lvl>
    <w:lvl w:ilvl="5" w:tplc="2BBA07EC">
      <w:numFmt w:val="decimal"/>
      <w:lvlText w:val=""/>
      <w:lvlJc w:val="left"/>
    </w:lvl>
    <w:lvl w:ilvl="6" w:tplc="5A7CB212">
      <w:numFmt w:val="decimal"/>
      <w:lvlText w:val=""/>
      <w:lvlJc w:val="left"/>
    </w:lvl>
    <w:lvl w:ilvl="7" w:tplc="EE8CF5D2">
      <w:numFmt w:val="decimal"/>
      <w:lvlText w:val=""/>
      <w:lvlJc w:val="left"/>
    </w:lvl>
    <w:lvl w:ilvl="8" w:tplc="341A2A2E">
      <w:numFmt w:val="decimal"/>
      <w:lvlText w:val=""/>
      <w:lvlJc w:val="left"/>
    </w:lvl>
  </w:abstractNum>
  <w:abstractNum w:abstractNumId="2">
    <w:nsid w:val="000012DB"/>
    <w:multiLevelType w:val="hybridMultilevel"/>
    <w:tmpl w:val="2FDA0C86"/>
    <w:lvl w:ilvl="0" w:tplc="D15AEA1A">
      <w:start w:val="1"/>
      <w:numFmt w:val="bullet"/>
      <w:lvlText w:val="в"/>
      <w:lvlJc w:val="left"/>
    </w:lvl>
    <w:lvl w:ilvl="1" w:tplc="A33E0752">
      <w:numFmt w:val="decimal"/>
      <w:lvlText w:val=""/>
      <w:lvlJc w:val="left"/>
    </w:lvl>
    <w:lvl w:ilvl="2" w:tplc="26B205DA">
      <w:numFmt w:val="decimal"/>
      <w:lvlText w:val=""/>
      <w:lvlJc w:val="left"/>
    </w:lvl>
    <w:lvl w:ilvl="3" w:tplc="D924F098">
      <w:numFmt w:val="decimal"/>
      <w:lvlText w:val=""/>
      <w:lvlJc w:val="left"/>
    </w:lvl>
    <w:lvl w:ilvl="4" w:tplc="9C948414">
      <w:numFmt w:val="decimal"/>
      <w:lvlText w:val=""/>
      <w:lvlJc w:val="left"/>
    </w:lvl>
    <w:lvl w:ilvl="5" w:tplc="6A8AC38C">
      <w:numFmt w:val="decimal"/>
      <w:lvlText w:val=""/>
      <w:lvlJc w:val="left"/>
    </w:lvl>
    <w:lvl w:ilvl="6" w:tplc="5F166DCC">
      <w:numFmt w:val="decimal"/>
      <w:lvlText w:val=""/>
      <w:lvlJc w:val="left"/>
    </w:lvl>
    <w:lvl w:ilvl="7" w:tplc="8DEAABAE">
      <w:numFmt w:val="decimal"/>
      <w:lvlText w:val=""/>
      <w:lvlJc w:val="left"/>
    </w:lvl>
    <w:lvl w:ilvl="8" w:tplc="AA7A79D8">
      <w:numFmt w:val="decimal"/>
      <w:lvlText w:val=""/>
      <w:lvlJc w:val="left"/>
    </w:lvl>
  </w:abstractNum>
  <w:abstractNum w:abstractNumId="3">
    <w:nsid w:val="0000153C"/>
    <w:multiLevelType w:val="hybridMultilevel"/>
    <w:tmpl w:val="D5A6CAB4"/>
    <w:lvl w:ilvl="0" w:tplc="D45A2D7A">
      <w:start w:val="1"/>
      <w:numFmt w:val="bullet"/>
      <w:lvlText w:val="а"/>
      <w:lvlJc w:val="left"/>
    </w:lvl>
    <w:lvl w:ilvl="1" w:tplc="F432CB00">
      <w:start w:val="1"/>
      <w:numFmt w:val="decimal"/>
      <w:lvlText w:val="%2"/>
      <w:lvlJc w:val="left"/>
    </w:lvl>
    <w:lvl w:ilvl="2" w:tplc="63A65CB6">
      <w:numFmt w:val="decimal"/>
      <w:lvlText w:val=""/>
      <w:lvlJc w:val="left"/>
    </w:lvl>
    <w:lvl w:ilvl="3" w:tplc="348EA9F6">
      <w:numFmt w:val="decimal"/>
      <w:lvlText w:val=""/>
      <w:lvlJc w:val="left"/>
    </w:lvl>
    <w:lvl w:ilvl="4" w:tplc="C8002C0C">
      <w:numFmt w:val="decimal"/>
      <w:lvlText w:val=""/>
      <w:lvlJc w:val="left"/>
    </w:lvl>
    <w:lvl w:ilvl="5" w:tplc="363E3018">
      <w:numFmt w:val="decimal"/>
      <w:lvlText w:val=""/>
      <w:lvlJc w:val="left"/>
    </w:lvl>
    <w:lvl w:ilvl="6" w:tplc="810C130E">
      <w:numFmt w:val="decimal"/>
      <w:lvlText w:val=""/>
      <w:lvlJc w:val="left"/>
    </w:lvl>
    <w:lvl w:ilvl="7" w:tplc="44C21E1A">
      <w:numFmt w:val="decimal"/>
      <w:lvlText w:val=""/>
      <w:lvlJc w:val="left"/>
    </w:lvl>
    <w:lvl w:ilvl="8" w:tplc="31AE48E0">
      <w:numFmt w:val="decimal"/>
      <w:lvlText w:val=""/>
      <w:lvlJc w:val="left"/>
    </w:lvl>
  </w:abstractNum>
  <w:abstractNum w:abstractNumId="4">
    <w:nsid w:val="000026E9"/>
    <w:multiLevelType w:val="hybridMultilevel"/>
    <w:tmpl w:val="DC44A1D0"/>
    <w:lvl w:ilvl="0" w:tplc="4CA48440">
      <w:start w:val="1"/>
      <w:numFmt w:val="bullet"/>
      <w:lvlText w:val="о"/>
      <w:lvlJc w:val="left"/>
    </w:lvl>
    <w:lvl w:ilvl="1" w:tplc="01B85D32">
      <w:numFmt w:val="decimal"/>
      <w:lvlText w:val=""/>
      <w:lvlJc w:val="left"/>
    </w:lvl>
    <w:lvl w:ilvl="2" w:tplc="9B882544">
      <w:numFmt w:val="decimal"/>
      <w:lvlText w:val=""/>
      <w:lvlJc w:val="left"/>
    </w:lvl>
    <w:lvl w:ilvl="3" w:tplc="23C45972">
      <w:numFmt w:val="decimal"/>
      <w:lvlText w:val=""/>
      <w:lvlJc w:val="left"/>
    </w:lvl>
    <w:lvl w:ilvl="4" w:tplc="EA869592">
      <w:numFmt w:val="decimal"/>
      <w:lvlText w:val=""/>
      <w:lvlJc w:val="left"/>
    </w:lvl>
    <w:lvl w:ilvl="5" w:tplc="7B04C272">
      <w:numFmt w:val="decimal"/>
      <w:lvlText w:val=""/>
      <w:lvlJc w:val="left"/>
    </w:lvl>
    <w:lvl w:ilvl="6" w:tplc="3DA08A10">
      <w:numFmt w:val="decimal"/>
      <w:lvlText w:val=""/>
      <w:lvlJc w:val="left"/>
    </w:lvl>
    <w:lvl w:ilvl="7" w:tplc="FC38910A">
      <w:numFmt w:val="decimal"/>
      <w:lvlText w:val=""/>
      <w:lvlJc w:val="left"/>
    </w:lvl>
    <w:lvl w:ilvl="8" w:tplc="A7F4A77C">
      <w:numFmt w:val="decimal"/>
      <w:lvlText w:val=""/>
      <w:lvlJc w:val="left"/>
    </w:lvl>
  </w:abstractNum>
  <w:abstractNum w:abstractNumId="5">
    <w:nsid w:val="00002EA6"/>
    <w:multiLevelType w:val="hybridMultilevel"/>
    <w:tmpl w:val="7D28E10A"/>
    <w:lvl w:ilvl="0" w:tplc="00BA180E">
      <w:start w:val="1"/>
      <w:numFmt w:val="bullet"/>
      <w:lvlText w:val="В"/>
      <w:lvlJc w:val="left"/>
    </w:lvl>
    <w:lvl w:ilvl="1" w:tplc="3E5E2DC4">
      <w:start w:val="1"/>
      <w:numFmt w:val="bullet"/>
      <w:lvlText w:val="о"/>
      <w:lvlJc w:val="left"/>
    </w:lvl>
    <w:lvl w:ilvl="2" w:tplc="2A2C3DEE">
      <w:numFmt w:val="decimal"/>
      <w:lvlText w:val=""/>
      <w:lvlJc w:val="left"/>
    </w:lvl>
    <w:lvl w:ilvl="3" w:tplc="4A261350">
      <w:numFmt w:val="decimal"/>
      <w:lvlText w:val=""/>
      <w:lvlJc w:val="left"/>
    </w:lvl>
    <w:lvl w:ilvl="4" w:tplc="64A20498">
      <w:numFmt w:val="decimal"/>
      <w:lvlText w:val=""/>
      <w:lvlJc w:val="left"/>
    </w:lvl>
    <w:lvl w:ilvl="5" w:tplc="8A5A074A">
      <w:numFmt w:val="decimal"/>
      <w:lvlText w:val=""/>
      <w:lvlJc w:val="left"/>
    </w:lvl>
    <w:lvl w:ilvl="6" w:tplc="0DBAD44C">
      <w:numFmt w:val="decimal"/>
      <w:lvlText w:val=""/>
      <w:lvlJc w:val="left"/>
    </w:lvl>
    <w:lvl w:ilvl="7" w:tplc="F334AF66">
      <w:numFmt w:val="decimal"/>
      <w:lvlText w:val=""/>
      <w:lvlJc w:val="left"/>
    </w:lvl>
    <w:lvl w:ilvl="8" w:tplc="6FBC1DA2">
      <w:numFmt w:val="decimal"/>
      <w:lvlText w:val=""/>
      <w:lvlJc w:val="left"/>
    </w:lvl>
  </w:abstractNum>
  <w:abstractNum w:abstractNumId="6">
    <w:nsid w:val="000041BB"/>
    <w:multiLevelType w:val="hybridMultilevel"/>
    <w:tmpl w:val="55F2812E"/>
    <w:lvl w:ilvl="0" w:tplc="4F92E8F0">
      <w:start w:val="1"/>
      <w:numFmt w:val="bullet"/>
      <w:lvlText w:val="о"/>
      <w:lvlJc w:val="left"/>
    </w:lvl>
    <w:lvl w:ilvl="1" w:tplc="F6E6978E">
      <w:numFmt w:val="decimal"/>
      <w:lvlText w:val=""/>
      <w:lvlJc w:val="left"/>
    </w:lvl>
    <w:lvl w:ilvl="2" w:tplc="983CE1B0">
      <w:numFmt w:val="decimal"/>
      <w:lvlText w:val=""/>
      <w:lvlJc w:val="left"/>
    </w:lvl>
    <w:lvl w:ilvl="3" w:tplc="9D3C88A4">
      <w:numFmt w:val="decimal"/>
      <w:lvlText w:val=""/>
      <w:lvlJc w:val="left"/>
    </w:lvl>
    <w:lvl w:ilvl="4" w:tplc="8880FD52">
      <w:numFmt w:val="decimal"/>
      <w:lvlText w:val=""/>
      <w:lvlJc w:val="left"/>
    </w:lvl>
    <w:lvl w:ilvl="5" w:tplc="E7EAB468">
      <w:numFmt w:val="decimal"/>
      <w:lvlText w:val=""/>
      <w:lvlJc w:val="left"/>
    </w:lvl>
    <w:lvl w:ilvl="6" w:tplc="AA8ADC3C">
      <w:numFmt w:val="decimal"/>
      <w:lvlText w:val=""/>
      <w:lvlJc w:val="left"/>
    </w:lvl>
    <w:lvl w:ilvl="7" w:tplc="A7CCEE08">
      <w:numFmt w:val="decimal"/>
      <w:lvlText w:val=""/>
      <w:lvlJc w:val="left"/>
    </w:lvl>
    <w:lvl w:ilvl="8" w:tplc="4B4E4FF4">
      <w:numFmt w:val="decimal"/>
      <w:lvlText w:val=""/>
      <w:lvlJc w:val="left"/>
    </w:lvl>
  </w:abstractNum>
  <w:abstractNum w:abstractNumId="7">
    <w:nsid w:val="00005AF1"/>
    <w:multiLevelType w:val="hybridMultilevel"/>
    <w:tmpl w:val="81B68E9E"/>
    <w:lvl w:ilvl="0" w:tplc="DFA2CD9C">
      <w:start w:val="1"/>
      <w:numFmt w:val="bullet"/>
      <w:lvlText w:val="п"/>
      <w:lvlJc w:val="left"/>
    </w:lvl>
    <w:lvl w:ilvl="1" w:tplc="570CFCA8">
      <w:start w:val="1"/>
      <w:numFmt w:val="decimal"/>
      <w:lvlText w:val="%2."/>
      <w:lvlJc w:val="left"/>
    </w:lvl>
    <w:lvl w:ilvl="2" w:tplc="85F47EB2">
      <w:numFmt w:val="decimal"/>
      <w:lvlText w:val=""/>
      <w:lvlJc w:val="left"/>
    </w:lvl>
    <w:lvl w:ilvl="3" w:tplc="1894634E">
      <w:numFmt w:val="decimal"/>
      <w:lvlText w:val=""/>
      <w:lvlJc w:val="left"/>
    </w:lvl>
    <w:lvl w:ilvl="4" w:tplc="3868626C">
      <w:numFmt w:val="decimal"/>
      <w:lvlText w:val=""/>
      <w:lvlJc w:val="left"/>
    </w:lvl>
    <w:lvl w:ilvl="5" w:tplc="5312407C">
      <w:numFmt w:val="decimal"/>
      <w:lvlText w:val=""/>
      <w:lvlJc w:val="left"/>
    </w:lvl>
    <w:lvl w:ilvl="6" w:tplc="2B78E108">
      <w:numFmt w:val="decimal"/>
      <w:lvlText w:val=""/>
      <w:lvlJc w:val="left"/>
    </w:lvl>
    <w:lvl w:ilvl="7" w:tplc="A6B6FCF4">
      <w:numFmt w:val="decimal"/>
      <w:lvlText w:val=""/>
      <w:lvlJc w:val="left"/>
    </w:lvl>
    <w:lvl w:ilvl="8" w:tplc="A344E5BE">
      <w:numFmt w:val="decimal"/>
      <w:lvlText w:val=""/>
      <w:lvlJc w:val="left"/>
    </w:lvl>
  </w:abstractNum>
  <w:abstractNum w:abstractNumId="8">
    <w:nsid w:val="00006DF1"/>
    <w:multiLevelType w:val="hybridMultilevel"/>
    <w:tmpl w:val="6BA2C6F4"/>
    <w:lvl w:ilvl="0" w:tplc="011A8512">
      <w:start w:val="1"/>
      <w:numFmt w:val="bullet"/>
      <w:lvlText w:val="В"/>
      <w:lvlJc w:val="left"/>
    </w:lvl>
    <w:lvl w:ilvl="1" w:tplc="65F86534">
      <w:numFmt w:val="decimal"/>
      <w:lvlText w:val=""/>
      <w:lvlJc w:val="left"/>
    </w:lvl>
    <w:lvl w:ilvl="2" w:tplc="19343F4C">
      <w:numFmt w:val="decimal"/>
      <w:lvlText w:val=""/>
      <w:lvlJc w:val="left"/>
    </w:lvl>
    <w:lvl w:ilvl="3" w:tplc="A7A26FAE">
      <w:numFmt w:val="decimal"/>
      <w:lvlText w:val=""/>
      <w:lvlJc w:val="left"/>
    </w:lvl>
    <w:lvl w:ilvl="4" w:tplc="F312AFFE">
      <w:numFmt w:val="decimal"/>
      <w:lvlText w:val=""/>
      <w:lvlJc w:val="left"/>
    </w:lvl>
    <w:lvl w:ilvl="5" w:tplc="29BC71D2">
      <w:numFmt w:val="decimal"/>
      <w:lvlText w:val=""/>
      <w:lvlJc w:val="left"/>
    </w:lvl>
    <w:lvl w:ilvl="6" w:tplc="20B4205C">
      <w:numFmt w:val="decimal"/>
      <w:lvlText w:val=""/>
      <w:lvlJc w:val="left"/>
    </w:lvl>
    <w:lvl w:ilvl="7" w:tplc="F2DC91A8">
      <w:numFmt w:val="decimal"/>
      <w:lvlText w:val=""/>
      <w:lvlJc w:val="left"/>
    </w:lvl>
    <w:lvl w:ilvl="8" w:tplc="7E2E5334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4247"/>
    <w:rsid w:val="001C1697"/>
    <w:rsid w:val="0025071C"/>
    <w:rsid w:val="002643CE"/>
    <w:rsid w:val="002C1C59"/>
    <w:rsid w:val="00331AFB"/>
    <w:rsid w:val="00463D1F"/>
    <w:rsid w:val="00512215"/>
    <w:rsid w:val="005C353C"/>
    <w:rsid w:val="005D0C45"/>
    <w:rsid w:val="006E6782"/>
    <w:rsid w:val="007867A1"/>
    <w:rsid w:val="00A14247"/>
    <w:rsid w:val="00B402E1"/>
    <w:rsid w:val="00BC0098"/>
    <w:rsid w:val="00C77C45"/>
    <w:rsid w:val="00CB739E"/>
    <w:rsid w:val="00F9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5D0C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2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5D0C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2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UristGP</cp:lastModifiedBy>
  <cp:revision>4</cp:revision>
  <cp:lastPrinted>2020-05-20T07:36:00Z</cp:lastPrinted>
  <dcterms:created xsi:type="dcterms:W3CDTF">2020-06-25T06:18:00Z</dcterms:created>
  <dcterms:modified xsi:type="dcterms:W3CDTF">2020-06-25T06:18:00Z</dcterms:modified>
</cp:coreProperties>
</file>