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27" w:rsidRPr="007D0627" w:rsidRDefault="007D0627" w:rsidP="007D0627">
      <w:pPr>
        <w:tabs>
          <w:tab w:val="left" w:pos="274"/>
          <w:tab w:val="center" w:pos="4677"/>
          <w:tab w:val="center" w:pos="4819"/>
        </w:tabs>
        <w:rPr>
          <w:b/>
          <w:sz w:val="28"/>
          <w:szCs w:val="28"/>
        </w:rPr>
      </w:pPr>
      <w:r>
        <w:rPr>
          <w:b/>
          <w:sz w:val="28"/>
          <w:szCs w:val="28"/>
        </w:rPr>
        <w:tab/>
        <w:t>ПРОЕКТ</w:t>
      </w:r>
      <w:r>
        <w:rPr>
          <w:b/>
          <w:sz w:val="28"/>
          <w:szCs w:val="28"/>
        </w:rPr>
        <w:tab/>
      </w:r>
      <w:r w:rsidRPr="007D0627">
        <w:rPr>
          <w:b/>
          <w:sz w:val="28"/>
          <w:szCs w:val="28"/>
        </w:rPr>
        <w:t xml:space="preserve">МУНИЦИПАЛЬНОЕ УЧРЕЖДЕНИЕ   </w:t>
      </w:r>
    </w:p>
    <w:p w:rsidR="007D0627" w:rsidRPr="007D0627" w:rsidRDefault="007D0627" w:rsidP="007D0627">
      <w:pPr>
        <w:jc w:val="center"/>
        <w:rPr>
          <w:b/>
          <w:sz w:val="28"/>
          <w:szCs w:val="28"/>
        </w:rPr>
      </w:pPr>
      <w:r w:rsidRPr="007D0627">
        <w:rPr>
          <w:b/>
          <w:sz w:val="28"/>
          <w:szCs w:val="28"/>
        </w:rPr>
        <w:t>АДМИНИСТРАЦИЯ МУНИЦИПАЛЬНОГО ОБРАЗОВАНИЯ НАГОРСКОЕ ГОРОДСКОЕ ПОСЕЛЕНИЕ</w:t>
      </w:r>
    </w:p>
    <w:p w:rsidR="007D0627" w:rsidRPr="007D0627" w:rsidRDefault="007D0627" w:rsidP="007D0627">
      <w:pPr>
        <w:jc w:val="center"/>
        <w:rPr>
          <w:b/>
          <w:sz w:val="28"/>
          <w:szCs w:val="28"/>
        </w:rPr>
      </w:pPr>
      <w:r w:rsidRPr="007D0627">
        <w:rPr>
          <w:b/>
          <w:sz w:val="28"/>
          <w:szCs w:val="28"/>
        </w:rPr>
        <w:t>НАГОРСКОГО РАЙОНА КИРОВСКОЙ ОБЛАСТИ</w:t>
      </w:r>
    </w:p>
    <w:p w:rsidR="007D0627" w:rsidRPr="007D0627" w:rsidRDefault="007D0627" w:rsidP="007D0627">
      <w:pPr>
        <w:jc w:val="center"/>
        <w:rPr>
          <w:b/>
          <w:sz w:val="32"/>
          <w:szCs w:val="32"/>
        </w:rPr>
      </w:pPr>
      <w:r w:rsidRPr="007D0627">
        <w:rPr>
          <w:b/>
          <w:sz w:val="32"/>
          <w:szCs w:val="32"/>
        </w:rPr>
        <w:t xml:space="preserve">   </w:t>
      </w:r>
    </w:p>
    <w:p w:rsidR="007D0627" w:rsidRPr="007D0627" w:rsidRDefault="007D0627" w:rsidP="007D0627">
      <w:pPr>
        <w:jc w:val="center"/>
        <w:rPr>
          <w:b/>
          <w:sz w:val="32"/>
          <w:szCs w:val="32"/>
        </w:rPr>
      </w:pPr>
      <w:r w:rsidRPr="007D0627">
        <w:rPr>
          <w:b/>
          <w:sz w:val="32"/>
          <w:szCs w:val="32"/>
        </w:rPr>
        <w:t>ПОСТАНОВЛЕНИЕ</w:t>
      </w:r>
    </w:p>
    <w:p w:rsidR="007D0627" w:rsidRPr="007D0627" w:rsidRDefault="007D0627" w:rsidP="007D0627">
      <w:pPr>
        <w:rPr>
          <w:b/>
          <w:sz w:val="32"/>
          <w:szCs w:val="32"/>
        </w:rPr>
      </w:pPr>
    </w:p>
    <w:p w:rsidR="007D0627" w:rsidRPr="007D0627" w:rsidRDefault="007D0627" w:rsidP="007D0627">
      <w:pPr>
        <w:rPr>
          <w:sz w:val="28"/>
          <w:szCs w:val="28"/>
        </w:rPr>
      </w:pPr>
      <w:r>
        <w:rPr>
          <w:sz w:val="28"/>
          <w:szCs w:val="28"/>
        </w:rPr>
        <w:t>00.00.0000</w:t>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r>
      <w:r w:rsidRPr="007D0627">
        <w:rPr>
          <w:sz w:val="28"/>
          <w:szCs w:val="28"/>
        </w:rPr>
        <w:tab/>
        <w:t xml:space="preserve">№ </w:t>
      </w:r>
      <w:r>
        <w:rPr>
          <w:sz w:val="28"/>
          <w:szCs w:val="28"/>
        </w:rPr>
        <w:t>00</w:t>
      </w:r>
    </w:p>
    <w:p w:rsidR="007D0627" w:rsidRDefault="007D0627" w:rsidP="007D0627">
      <w:pPr>
        <w:spacing w:before="480"/>
        <w:jc w:val="center"/>
        <w:rPr>
          <w:b/>
          <w:sz w:val="28"/>
          <w:szCs w:val="28"/>
        </w:rPr>
      </w:pPr>
      <w:proofErr w:type="spellStart"/>
      <w:r w:rsidRPr="007D0627">
        <w:rPr>
          <w:sz w:val="28"/>
          <w:szCs w:val="28"/>
        </w:rPr>
        <w:t>пгт</w:t>
      </w:r>
      <w:proofErr w:type="spellEnd"/>
      <w:r w:rsidRPr="007D0627">
        <w:rPr>
          <w:sz w:val="28"/>
          <w:szCs w:val="28"/>
        </w:rPr>
        <w:t xml:space="preserve"> Нагорск</w:t>
      </w:r>
      <w:r>
        <w:rPr>
          <w:b/>
          <w:sz w:val="28"/>
          <w:szCs w:val="28"/>
        </w:rPr>
        <w:t xml:space="preserve"> </w:t>
      </w:r>
    </w:p>
    <w:p w:rsidR="00EF674A" w:rsidRPr="00F71489" w:rsidRDefault="0021101C" w:rsidP="007D0627">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7D0627">
        <w:rPr>
          <w:b/>
          <w:sz w:val="28"/>
          <w:szCs w:val="28"/>
        </w:rPr>
        <w:t xml:space="preserve"> </w:t>
      </w:r>
      <w:proofErr w:type="spellStart"/>
      <w:r w:rsidR="007D0627">
        <w:rPr>
          <w:rFonts w:eastAsiaTheme="minorHAnsi"/>
          <w:sz w:val="28"/>
          <w:szCs w:val="28"/>
          <w:lang w:eastAsia="en-US"/>
        </w:rPr>
        <w:t>Нагорского</w:t>
      </w:r>
      <w:proofErr w:type="spellEnd"/>
      <w:r w:rsidR="007D0627">
        <w:rPr>
          <w:rFonts w:eastAsiaTheme="minorHAnsi"/>
          <w:sz w:val="28"/>
          <w:szCs w:val="28"/>
          <w:lang w:eastAsia="en-US"/>
        </w:rPr>
        <w:t xml:space="preserve"> городского поселения </w:t>
      </w:r>
      <w:proofErr w:type="spellStart"/>
      <w:r w:rsidR="007D0627">
        <w:rPr>
          <w:rFonts w:eastAsiaTheme="minorHAnsi"/>
          <w:sz w:val="28"/>
          <w:szCs w:val="28"/>
          <w:lang w:eastAsia="en-US"/>
        </w:rPr>
        <w:t>Нагорского</w:t>
      </w:r>
      <w:proofErr w:type="spellEnd"/>
      <w:r w:rsidR="007D0627">
        <w:rPr>
          <w:rFonts w:eastAsiaTheme="minorHAnsi"/>
          <w:sz w:val="28"/>
          <w:szCs w:val="28"/>
          <w:lang w:eastAsia="en-US"/>
        </w:rPr>
        <w:t xml:space="preserve"> района Кировской области</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Pr="00F71489" w:rsidRDefault="00EF674A" w:rsidP="00EF674A">
      <w:pPr>
        <w:jc w:val="center"/>
        <w:rPr>
          <w:b/>
          <w:sz w:val="28"/>
          <w:szCs w:val="28"/>
        </w:rPr>
      </w:pPr>
      <w:r>
        <w:rPr>
          <w:b/>
          <w:sz w:val="28"/>
          <w:szCs w:val="28"/>
        </w:rPr>
        <w:t>служащими</w:t>
      </w:r>
      <w:r w:rsidRPr="0001296A">
        <w:rPr>
          <w:b/>
          <w:sz w:val="28"/>
          <w:szCs w:val="28"/>
        </w:rPr>
        <w:t xml:space="preserve"> администрации</w:t>
      </w:r>
      <w:r>
        <w:rPr>
          <w:sz w:val="28"/>
          <w:szCs w:val="28"/>
        </w:rPr>
        <w:t xml:space="preserve"> </w:t>
      </w:r>
      <w:proofErr w:type="spellStart"/>
      <w:r w:rsidR="007D0627">
        <w:rPr>
          <w:rFonts w:eastAsiaTheme="minorHAnsi"/>
          <w:sz w:val="28"/>
          <w:szCs w:val="28"/>
          <w:lang w:eastAsia="en-US"/>
        </w:rPr>
        <w:t>Нагорского</w:t>
      </w:r>
      <w:proofErr w:type="spellEnd"/>
      <w:r w:rsidR="007D0627">
        <w:rPr>
          <w:rFonts w:eastAsiaTheme="minorHAnsi"/>
          <w:sz w:val="28"/>
          <w:szCs w:val="28"/>
          <w:lang w:eastAsia="en-US"/>
        </w:rPr>
        <w:t xml:space="preserve"> городского поселения </w:t>
      </w:r>
      <w:proofErr w:type="spellStart"/>
      <w:r w:rsidR="007D0627">
        <w:rPr>
          <w:rFonts w:eastAsiaTheme="minorHAnsi"/>
          <w:sz w:val="28"/>
          <w:szCs w:val="28"/>
          <w:lang w:eastAsia="en-US"/>
        </w:rPr>
        <w:t>Нагорского</w:t>
      </w:r>
      <w:proofErr w:type="spellEnd"/>
      <w:r w:rsidR="007D0627">
        <w:rPr>
          <w:rFonts w:eastAsiaTheme="minorHAnsi"/>
          <w:sz w:val="28"/>
          <w:szCs w:val="28"/>
          <w:lang w:eastAsia="en-US"/>
        </w:rPr>
        <w:t xml:space="preserve"> района Кировской области </w:t>
      </w:r>
      <w:r>
        <w:rPr>
          <w:rFonts w:eastAsiaTheme="minorHAnsi"/>
          <w:b/>
          <w:sz w:val="28"/>
          <w:szCs w:val="28"/>
          <w:lang w:eastAsia="en-US"/>
        </w:rPr>
        <w:t>сведений</w:t>
      </w:r>
    </w:p>
    <w:p w:rsidR="00EF674A" w:rsidRPr="0021101C" w:rsidRDefault="00EF674A" w:rsidP="00EF674A">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proofErr w:type="spellStart"/>
      <w:r w:rsidR="007D0627">
        <w:rPr>
          <w:rFonts w:eastAsiaTheme="minorHAnsi"/>
          <w:i/>
          <w:sz w:val="28"/>
          <w:szCs w:val="28"/>
          <w:lang w:eastAsia="en-US"/>
        </w:rPr>
        <w:t>Нагорского</w:t>
      </w:r>
      <w:proofErr w:type="spellEnd"/>
      <w:r w:rsidR="007D0627">
        <w:rPr>
          <w:rFonts w:eastAsiaTheme="minorHAnsi"/>
          <w:i/>
          <w:sz w:val="28"/>
          <w:szCs w:val="28"/>
          <w:lang w:eastAsia="en-US"/>
        </w:rPr>
        <w:t xml:space="preserve"> городского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proofErr w:type="spellStart"/>
      <w:r w:rsidR="007D0627">
        <w:rPr>
          <w:rFonts w:eastAsiaTheme="minorHAnsi"/>
          <w:i/>
          <w:sz w:val="28"/>
          <w:szCs w:val="28"/>
          <w:lang w:eastAsia="en-US"/>
        </w:rPr>
        <w:t>Нагорского</w:t>
      </w:r>
      <w:proofErr w:type="spellEnd"/>
      <w:r w:rsidR="007D0627">
        <w:rPr>
          <w:rFonts w:eastAsiaTheme="minorHAnsi"/>
          <w:i/>
          <w:sz w:val="28"/>
          <w:szCs w:val="28"/>
          <w:lang w:eastAsia="en-US"/>
        </w:rPr>
        <w:t xml:space="preserve"> городского поселения </w:t>
      </w:r>
      <w:proofErr w:type="spellStart"/>
      <w:r w:rsidR="007D0627">
        <w:rPr>
          <w:rFonts w:eastAsiaTheme="minorHAnsi"/>
          <w:i/>
          <w:sz w:val="28"/>
          <w:szCs w:val="28"/>
          <w:lang w:eastAsia="en-US"/>
        </w:rPr>
        <w:t>Нагорского</w:t>
      </w:r>
      <w:proofErr w:type="spellEnd"/>
      <w:r w:rsidR="007D0627">
        <w:rPr>
          <w:rFonts w:eastAsiaTheme="minorHAnsi"/>
          <w:i/>
          <w:sz w:val="28"/>
          <w:szCs w:val="28"/>
          <w:lang w:eastAsia="en-US"/>
        </w:rPr>
        <w:t xml:space="preserve"> </w:t>
      </w:r>
      <w:proofErr w:type="spellStart"/>
      <w:r w:rsidR="007D0627">
        <w:rPr>
          <w:rFonts w:eastAsiaTheme="minorHAnsi"/>
          <w:i/>
          <w:sz w:val="28"/>
          <w:szCs w:val="28"/>
          <w:lang w:eastAsia="en-US"/>
        </w:rPr>
        <w:t>районга</w:t>
      </w:r>
      <w:proofErr w:type="spellEnd"/>
      <w:r w:rsidR="007D0627">
        <w:rPr>
          <w:rFonts w:eastAsiaTheme="minorHAnsi"/>
          <w:i/>
          <w:sz w:val="28"/>
          <w:szCs w:val="28"/>
          <w:lang w:eastAsia="en-US"/>
        </w:rPr>
        <w:t xml:space="preserve"> Кировской области</w:t>
      </w:r>
      <w:r w:rsidR="004D1296" w:rsidRPr="00EF674A">
        <w:rPr>
          <w:rFonts w:eastAsiaTheme="minorHAnsi"/>
          <w:i/>
          <w:sz w:val="28"/>
          <w:szCs w:val="28"/>
          <w:lang w:eastAsia="en-US"/>
        </w:rPr>
        <w:t>,</w:t>
      </w:r>
      <w:r w:rsidR="007D0627">
        <w:rPr>
          <w:rFonts w:eastAsiaTheme="minorHAnsi"/>
          <w:i/>
          <w:sz w:val="28"/>
          <w:szCs w:val="28"/>
          <w:lang w:eastAsia="en-US"/>
        </w:rPr>
        <w:t xml:space="preserve"> </w:t>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proofErr w:type="spellStart"/>
      <w:r w:rsidR="007D0627">
        <w:rPr>
          <w:bCs/>
          <w:i/>
          <w:sz w:val="28"/>
          <w:szCs w:val="28"/>
        </w:rPr>
        <w:t>Нагорского</w:t>
      </w:r>
      <w:proofErr w:type="spellEnd"/>
      <w:r w:rsidR="007D0627">
        <w:rPr>
          <w:bCs/>
          <w:i/>
          <w:sz w:val="28"/>
          <w:szCs w:val="28"/>
        </w:rPr>
        <w:t xml:space="preserve"> городского поселения </w:t>
      </w:r>
      <w:proofErr w:type="spellStart"/>
      <w:r w:rsidR="007D0627">
        <w:rPr>
          <w:bCs/>
          <w:i/>
          <w:sz w:val="28"/>
          <w:szCs w:val="28"/>
        </w:rPr>
        <w:t>Нагорского</w:t>
      </w:r>
      <w:proofErr w:type="spellEnd"/>
      <w:r w:rsidR="007D0627">
        <w:rPr>
          <w:bCs/>
          <w:i/>
          <w:sz w:val="28"/>
          <w:szCs w:val="28"/>
        </w:rPr>
        <w:t xml:space="preserve"> района Кировской области </w:t>
      </w:r>
      <w:r w:rsidR="004D1296">
        <w:rPr>
          <w:rFonts w:eastAsiaTheme="minorHAnsi"/>
          <w:sz w:val="28"/>
          <w:szCs w:val="28"/>
          <w:lang w:eastAsia="en-US"/>
        </w:rPr>
        <w:t>с</w:t>
      </w:r>
      <w:r w:rsidR="007D0627">
        <w:rPr>
          <w:rFonts w:eastAsiaTheme="minorHAnsi"/>
          <w:sz w:val="28"/>
          <w:szCs w:val="28"/>
          <w:lang w:eastAsia="en-US"/>
        </w:rPr>
        <w:t xml:space="preserve">ведений о доходах, об имуществе </w:t>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3B5E76"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 xml:space="preserve">Признать утратившим силу постановление </w:t>
      </w:r>
      <w:r w:rsidR="003B5E76">
        <w:rPr>
          <w:sz w:val="28"/>
          <w:szCs w:val="28"/>
        </w:rPr>
        <w:t xml:space="preserve">администрации </w:t>
      </w:r>
      <w:proofErr w:type="spellStart"/>
      <w:r w:rsidR="003B5E76">
        <w:rPr>
          <w:sz w:val="28"/>
          <w:szCs w:val="28"/>
        </w:rPr>
        <w:t>Нагорского</w:t>
      </w:r>
      <w:proofErr w:type="spellEnd"/>
      <w:r w:rsidR="003B5E76">
        <w:rPr>
          <w:sz w:val="28"/>
          <w:szCs w:val="28"/>
        </w:rPr>
        <w:t xml:space="preserve"> городского поселения от 23.03.2015 № 21</w:t>
      </w:r>
    </w:p>
    <w:p w:rsidR="003B5E76" w:rsidRDefault="003B5E76" w:rsidP="001B304A">
      <w:pPr>
        <w:autoSpaceDE w:val="0"/>
        <w:autoSpaceDN w:val="0"/>
        <w:adjustRightInd w:val="0"/>
        <w:spacing w:line="360" w:lineRule="exact"/>
        <w:ind w:firstLine="709"/>
        <w:jc w:val="both"/>
        <w:rPr>
          <w:sz w:val="28"/>
          <w:szCs w:val="28"/>
        </w:rPr>
      </w:pPr>
      <w:r>
        <w:rPr>
          <w:sz w:val="28"/>
          <w:szCs w:val="28"/>
        </w:rPr>
        <w:t>От 07.07.2015 № 55</w:t>
      </w:r>
    </w:p>
    <w:p w:rsidR="003B5E76" w:rsidRDefault="003B5E76" w:rsidP="001B304A">
      <w:pPr>
        <w:autoSpaceDE w:val="0"/>
        <w:autoSpaceDN w:val="0"/>
        <w:adjustRightInd w:val="0"/>
        <w:spacing w:line="360" w:lineRule="exact"/>
        <w:ind w:firstLine="709"/>
        <w:jc w:val="both"/>
        <w:rPr>
          <w:sz w:val="28"/>
          <w:szCs w:val="28"/>
        </w:rPr>
      </w:pPr>
      <w:r>
        <w:rPr>
          <w:sz w:val="28"/>
          <w:szCs w:val="28"/>
        </w:rPr>
        <w:t>От 19.05.2020 № 59</w:t>
      </w:r>
    </w:p>
    <w:p w:rsidR="004A7825" w:rsidRPr="004A7825" w:rsidRDefault="003B5E76" w:rsidP="001B304A">
      <w:pPr>
        <w:autoSpaceDE w:val="0"/>
        <w:autoSpaceDN w:val="0"/>
        <w:adjustRightInd w:val="0"/>
        <w:spacing w:line="360" w:lineRule="exact"/>
        <w:ind w:firstLine="709"/>
        <w:jc w:val="both"/>
        <w:rPr>
          <w:sz w:val="28"/>
          <w:szCs w:val="28"/>
        </w:rPr>
      </w:pPr>
      <w:r>
        <w:rPr>
          <w:sz w:val="28"/>
          <w:szCs w:val="28"/>
        </w:rPr>
        <w:lastRenderedPageBreak/>
        <w:t>От 29.12.2022 №208</w:t>
      </w:r>
      <w:r w:rsidR="004A7825">
        <w:rPr>
          <w:sz w:val="28"/>
          <w:szCs w:val="28"/>
        </w:rPr>
        <w:t>.</w:t>
      </w:r>
    </w:p>
    <w:p w:rsidR="00934A46" w:rsidRP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3B5E76">
        <w:rPr>
          <w:sz w:val="28"/>
          <w:szCs w:val="28"/>
        </w:rPr>
        <w:t>в соответствии с действующим законодательством</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094089" w:rsidTr="00A66AD7">
        <w:tc>
          <w:tcPr>
            <w:tcW w:w="3794" w:type="dxa"/>
            <w:shd w:val="clear" w:color="auto" w:fill="auto"/>
          </w:tcPr>
          <w:p w:rsidR="00CF788F" w:rsidRDefault="00AC3697" w:rsidP="004C637E">
            <w:pPr>
              <w:spacing w:before="600"/>
              <w:ind w:right="-159"/>
              <w:rPr>
                <w:sz w:val="28"/>
                <w:szCs w:val="28"/>
              </w:rPr>
            </w:pPr>
            <w:r>
              <w:rPr>
                <w:sz w:val="28"/>
                <w:szCs w:val="28"/>
              </w:rPr>
              <w:t>Глава</w:t>
            </w:r>
            <w:r w:rsidR="003B5E76">
              <w:rPr>
                <w:sz w:val="28"/>
                <w:szCs w:val="28"/>
              </w:rPr>
              <w:t xml:space="preserve"> </w:t>
            </w:r>
            <w:proofErr w:type="spellStart"/>
            <w:r w:rsidR="003B5E76">
              <w:rPr>
                <w:sz w:val="28"/>
                <w:szCs w:val="28"/>
              </w:rPr>
              <w:t>Нагорского</w:t>
            </w:r>
            <w:proofErr w:type="spellEnd"/>
            <w:r w:rsidR="003B5E76">
              <w:rPr>
                <w:sz w:val="28"/>
                <w:szCs w:val="28"/>
              </w:rPr>
              <w:t xml:space="preserve"> городского поселения</w:t>
            </w:r>
          </w:p>
          <w:p w:rsidR="00071182" w:rsidRPr="00094089" w:rsidRDefault="00CF788F" w:rsidP="00CF788F">
            <w:pPr>
              <w:ind w:right="-159"/>
              <w:rPr>
                <w:sz w:val="28"/>
                <w:szCs w:val="28"/>
              </w:rPr>
            </w:pPr>
            <w:r>
              <w:rPr>
                <w:sz w:val="28"/>
                <w:szCs w:val="28"/>
              </w:rPr>
              <w:t>________________________</w:t>
            </w:r>
          </w:p>
        </w:tc>
        <w:tc>
          <w:tcPr>
            <w:tcW w:w="284" w:type="dxa"/>
            <w:shd w:val="clear" w:color="auto" w:fill="auto"/>
          </w:tcPr>
          <w:p w:rsidR="00071182" w:rsidRPr="00094089" w:rsidRDefault="00071182" w:rsidP="00AF4A60">
            <w:pPr>
              <w:rPr>
                <w:sz w:val="28"/>
                <w:szCs w:val="28"/>
              </w:rPr>
            </w:pPr>
          </w:p>
        </w:tc>
        <w:tc>
          <w:tcPr>
            <w:tcW w:w="2409" w:type="dxa"/>
            <w:tcBorders>
              <w:bottom w:val="single" w:sz="4" w:space="0" w:color="auto"/>
            </w:tcBorders>
            <w:shd w:val="clear" w:color="auto" w:fill="auto"/>
          </w:tcPr>
          <w:p w:rsidR="00071182" w:rsidRPr="00094089" w:rsidRDefault="00071182" w:rsidP="00CF788F">
            <w:pPr>
              <w:ind w:left="175" w:hanging="175"/>
              <w:rPr>
                <w:sz w:val="28"/>
                <w:szCs w:val="28"/>
              </w:rPr>
            </w:pPr>
          </w:p>
        </w:tc>
        <w:tc>
          <w:tcPr>
            <w:tcW w:w="426" w:type="dxa"/>
            <w:tcBorders>
              <w:left w:val="nil"/>
            </w:tcBorders>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079" w:type="dxa"/>
            <w:tcBorders>
              <w:bottom w:val="single" w:sz="4" w:space="0" w:color="auto"/>
            </w:tcBorders>
            <w:shd w:val="clear" w:color="auto" w:fill="auto"/>
          </w:tcPr>
          <w:p w:rsidR="003B5E76" w:rsidRDefault="003B5E76" w:rsidP="00AF4A60">
            <w:pPr>
              <w:rPr>
                <w:sz w:val="28"/>
                <w:szCs w:val="28"/>
              </w:rPr>
            </w:pPr>
          </w:p>
          <w:p w:rsidR="003B5E76" w:rsidRPr="003B5E76" w:rsidRDefault="003B5E76" w:rsidP="003B5E76">
            <w:pPr>
              <w:rPr>
                <w:sz w:val="28"/>
                <w:szCs w:val="28"/>
              </w:rPr>
            </w:pPr>
          </w:p>
          <w:p w:rsidR="003B5E76" w:rsidRDefault="003B5E76" w:rsidP="003B5E76">
            <w:pPr>
              <w:rPr>
                <w:sz w:val="28"/>
                <w:szCs w:val="28"/>
              </w:rPr>
            </w:pPr>
          </w:p>
          <w:p w:rsidR="00071182" w:rsidRPr="003B5E76" w:rsidRDefault="003B5E76" w:rsidP="003B5E76">
            <w:pPr>
              <w:rPr>
                <w:sz w:val="28"/>
                <w:szCs w:val="28"/>
              </w:rPr>
            </w:pPr>
            <w:r>
              <w:rPr>
                <w:sz w:val="28"/>
                <w:szCs w:val="28"/>
              </w:rPr>
              <w:t>С.Ю. Ларионов</w:t>
            </w:r>
          </w:p>
        </w:tc>
      </w:tr>
      <w:tr w:rsidR="00CF788F" w:rsidRPr="00094089" w:rsidTr="00A66AD7">
        <w:tc>
          <w:tcPr>
            <w:tcW w:w="3794" w:type="dxa"/>
            <w:shd w:val="clear" w:color="auto" w:fill="auto"/>
          </w:tcPr>
          <w:p w:rsidR="00CF788F" w:rsidRPr="00A66AD7" w:rsidRDefault="003C3514" w:rsidP="00CF788F">
            <w:pPr>
              <w:spacing w:line="360" w:lineRule="auto"/>
              <w:rPr>
                <w:sz w:val="32"/>
                <w:szCs w:val="32"/>
              </w:rPr>
            </w:pPr>
            <w:r w:rsidRPr="00A66AD7">
              <w:rPr>
                <w:i/>
                <w:sz w:val="32"/>
                <w:szCs w:val="32"/>
                <w:vertAlign w:val="superscript"/>
              </w:rPr>
              <w:t xml:space="preserve">         </w:t>
            </w:r>
            <w:r w:rsidR="00CF788F" w:rsidRPr="00A66AD7">
              <w:rPr>
                <w:i/>
                <w:sz w:val="32"/>
                <w:szCs w:val="32"/>
                <w:vertAlign w:val="superscript"/>
              </w:rPr>
              <w:t>(наимен</w:t>
            </w:r>
            <w:r w:rsidR="00740E5E" w:rsidRPr="00A66AD7">
              <w:rPr>
                <w:i/>
                <w:sz w:val="32"/>
                <w:szCs w:val="32"/>
                <w:vertAlign w:val="superscript"/>
              </w:rPr>
              <w:t>ование должности</w:t>
            </w:r>
            <w:r w:rsidR="00CF788F" w:rsidRPr="00A66AD7">
              <w:rPr>
                <w:i/>
                <w:sz w:val="32"/>
                <w:szCs w:val="32"/>
                <w:vertAlign w:val="superscript"/>
              </w:rPr>
              <w:t>)</w:t>
            </w:r>
          </w:p>
          <w:p w:rsidR="00071182" w:rsidRPr="00A66AD7" w:rsidRDefault="00071182" w:rsidP="00CF788F">
            <w:pPr>
              <w:ind w:right="-250"/>
              <w:rPr>
                <w:sz w:val="32"/>
                <w:szCs w:val="32"/>
              </w:rPr>
            </w:pPr>
          </w:p>
        </w:tc>
        <w:tc>
          <w:tcPr>
            <w:tcW w:w="284" w:type="dxa"/>
            <w:shd w:val="clear" w:color="auto" w:fill="auto"/>
          </w:tcPr>
          <w:p w:rsidR="00071182" w:rsidRPr="00A66AD7" w:rsidRDefault="00071182" w:rsidP="00AF4A60">
            <w:pPr>
              <w:rPr>
                <w:sz w:val="32"/>
                <w:szCs w:val="32"/>
              </w:rPr>
            </w:pPr>
          </w:p>
        </w:tc>
        <w:tc>
          <w:tcPr>
            <w:tcW w:w="2409" w:type="dxa"/>
            <w:tcBorders>
              <w:top w:val="single" w:sz="4" w:space="0" w:color="auto"/>
            </w:tcBorders>
            <w:shd w:val="clear" w:color="auto" w:fill="auto"/>
          </w:tcPr>
          <w:p w:rsidR="00071182" w:rsidRPr="00A66AD7" w:rsidRDefault="004232B9" w:rsidP="003C3514">
            <w:pPr>
              <w:pStyle w:val="ConsPlusNormal"/>
              <w:ind w:left="-109" w:right="-342"/>
              <w:rPr>
                <w:rFonts w:ascii="Times New Roman" w:hAnsi="Times New Roman" w:cs="Times New Roman"/>
                <w:i/>
                <w:sz w:val="32"/>
                <w:szCs w:val="32"/>
                <w:vertAlign w:val="superscript"/>
              </w:rPr>
            </w:pPr>
            <w:r>
              <w:rPr>
                <w:rFonts w:ascii="Times New Roman" w:hAnsi="Times New Roman" w:cs="Times New Roman"/>
                <w:i/>
                <w:sz w:val="32"/>
                <w:szCs w:val="32"/>
                <w:vertAlign w:val="superscript"/>
              </w:rPr>
              <w:t xml:space="preserve">             </w:t>
            </w:r>
            <w:r w:rsidR="003C3514" w:rsidRPr="00A66AD7">
              <w:rPr>
                <w:rFonts w:ascii="Times New Roman" w:hAnsi="Times New Roman" w:cs="Times New Roman"/>
                <w:i/>
                <w:sz w:val="32"/>
                <w:szCs w:val="32"/>
                <w:vertAlign w:val="superscript"/>
              </w:rPr>
              <w:t xml:space="preserve"> </w:t>
            </w:r>
            <w:r w:rsidR="00CF788F" w:rsidRPr="00A66AD7">
              <w:rPr>
                <w:rFonts w:ascii="Times New Roman" w:hAnsi="Times New Roman" w:cs="Times New Roman"/>
                <w:i/>
                <w:sz w:val="32"/>
                <w:szCs w:val="32"/>
                <w:vertAlign w:val="superscript"/>
              </w:rPr>
              <w:t>(подпись)</w:t>
            </w:r>
          </w:p>
        </w:tc>
        <w:tc>
          <w:tcPr>
            <w:tcW w:w="426" w:type="dxa"/>
            <w:tcBorders>
              <w:left w:val="nil"/>
            </w:tcBorders>
            <w:shd w:val="clear" w:color="auto" w:fill="auto"/>
          </w:tcPr>
          <w:p w:rsidR="00071182" w:rsidRPr="00A66AD7" w:rsidRDefault="00071182" w:rsidP="00AF4A60">
            <w:pPr>
              <w:rPr>
                <w:sz w:val="32"/>
                <w:szCs w:val="32"/>
              </w:rPr>
            </w:pPr>
          </w:p>
        </w:tc>
        <w:tc>
          <w:tcPr>
            <w:tcW w:w="236" w:type="dxa"/>
            <w:shd w:val="clear" w:color="auto" w:fill="auto"/>
          </w:tcPr>
          <w:p w:rsidR="00071182" w:rsidRPr="00A66AD7" w:rsidRDefault="00071182" w:rsidP="00866FC9">
            <w:pPr>
              <w:rPr>
                <w:i/>
                <w:sz w:val="32"/>
                <w:szCs w:val="32"/>
                <w:vertAlign w:val="superscript"/>
              </w:rPr>
            </w:pPr>
          </w:p>
        </w:tc>
        <w:tc>
          <w:tcPr>
            <w:tcW w:w="236" w:type="dxa"/>
            <w:shd w:val="clear" w:color="auto" w:fill="auto"/>
          </w:tcPr>
          <w:p w:rsidR="00071182" w:rsidRPr="004232B9" w:rsidRDefault="004232B9" w:rsidP="00CF788F">
            <w:pPr>
              <w:jc w:val="right"/>
              <w:rPr>
                <w:sz w:val="32"/>
                <w:szCs w:val="32"/>
                <w:lang w:val="en-US"/>
              </w:rPr>
            </w:pPr>
            <w:r>
              <w:rPr>
                <w:sz w:val="32"/>
                <w:szCs w:val="32"/>
                <w:lang w:val="en-US"/>
              </w:rPr>
              <w:t xml:space="preserve"> </w:t>
            </w:r>
          </w:p>
        </w:tc>
        <w:tc>
          <w:tcPr>
            <w:tcW w:w="2079" w:type="dxa"/>
            <w:tcBorders>
              <w:top w:val="single" w:sz="4" w:space="0" w:color="auto"/>
            </w:tcBorders>
            <w:shd w:val="clear" w:color="auto" w:fill="auto"/>
          </w:tcPr>
          <w:p w:rsidR="00071182" w:rsidRPr="00A66AD7" w:rsidRDefault="00071182" w:rsidP="00A66AD7">
            <w:pPr>
              <w:ind w:left="-90" w:right="-79"/>
              <w:jc w:val="center"/>
              <w:rPr>
                <w:i/>
                <w:sz w:val="32"/>
                <w:szCs w:val="32"/>
                <w:vertAlign w:val="superscript"/>
              </w:rPr>
            </w:pPr>
            <w:r w:rsidRPr="00A66AD7">
              <w:rPr>
                <w:i/>
                <w:sz w:val="32"/>
                <w:szCs w:val="32"/>
                <w:vertAlign w:val="superscript"/>
              </w:rPr>
              <w:t>(</w:t>
            </w:r>
            <w:r w:rsidR="00866FC9" w:rsidRPr="00A66AD7">
              <w:rPr>
                <w:i/>
                <w:sz w:val="32"/>
                <w:szCs w:val="32"/>
                <w:vertAlign w:val="superscript"/>
              </w:rPr>
              <w:t>инициалы, фамили</w:t>
            </w:r>
            <w:r w:rsidRPr="00A66AD7">
              <w:rPr>
                <w:i/>
                <w:sz w:val="32"/>
                <w:szCs w:val="32"/>
                <w:vertAlign w:val="superscript"/>
              </w:rPr>
              <w:t>я)</w:t>
            </w:r>
          </w:p>
        </w:tc>
      </w:tr>
    </w:tbl>
    <w:p w:rsidR="003056C3" w:rsidRDefault="003056C3" w:rsidP="003056C3">
      <w:pPr>
        <w:ind w:left="4860"/>
        <w:rPr>
          <w:sz w:val="28"/>
          <w:szCs w:val="28"/>
        </w:rPr>
      </w:pPr>
      <w:r>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proofErr w:type="spellStart"/>
      <w:r w:rsidR="003B5E76">
        <w:rPr>
          <w:i/>
          <w:sz w:val="28"/>
          <w:szCs w:val="28"/>
        </w:rPr>
        <w:t>Нагорского</w:t>
      </w:r>
      <w:proofErr w:type="spellEnd"/>
      <w:r w:rsidR="003B5E76">
        <w:rPr>
          <w:i/>
          <w:sz w:val="28"/>
          <w:szCs w:val="28"/>
        </w:rPr>
        <w:t xml:space="preserve"> городского поселения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3B5E76" w:rsidP="004728DD">
      <w:pPr>
        <w:jc w:val="center"/>
        <w:rPr>
          <w:b/>
          <w:sz w:val="28"/>
          <w:szCs w:val="28"/>
        </w:rPr>
      </w:pPr>
      <w:proofErr w:type="spellStart"/>
      <w:r>
        <w:rPr>
          <w:rFonts w:eastAsiaTheme="minorHAnsi"/>
          <w:sz w:val="28"/>
          <w:szCs w:val="28"/>
          <w:lang w:eastAsia="en-US"/>
        </w:rPr>
        <w:t>Нагорского</w:t>
      </w:r>
      <w:proofErr w:type="spellEnd"/>
      <w:r>
        <w:rPr>
          <w:rFonts w:eastAsiaTheme="minorHAnsi"/>
          <w:sz w:val="28"/>
          <w:szCs w:val="28"/>
          <w:lang w:eastAsia="en-US"/>
        </w:rPr>
        <w:t xml:space="preserve"> городского поселения </w:t>
      </w:r>
      <w:proofErr w:type="spellStart"/>
      <w:r>
        <w:rPr>
          <w:rFonts w:eastAsiaTheme="minorHAnsi"/>
          <w:sz w:val="28"/>
          <w:szCs w:val="28"/>
          <w:lang w:eastAsia="en-US"/>
        </w:rPr>
        <w:t>Нагорского</w:t>
      </w:r>
      <w:proofErr w:type="spellEnd"/>
      <w:r>
        <w:rPr>
          <w:rFonts w:eastAsiaTheme="minorHAnsi"/>
          <w:sz w:val="28"/>
          <w:szCs w:val="28"/>
          <w:lang w:eastAsia="en-US"/>
        </w:rPr>
        <w:t xml:space="preserve"> района Кировской области</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proofErr w:type="spellStart"/>
      <w:r w:rsidR="003B5E76">
        <w:rPr>
          <w:rFonts w:eastAsiaTheme="minorHAnsi"/>
          <w:sz w:val="28"/>
          <w:szCs w:val="28"/>
          <w:lang w:eastAsia="en-US"/>
        </w:rPr>
        <w:t>Нагорского</w:t>
      </w:r>
      <w:proofErr w:type="spellEnd"/>
      <w:r w:rsidR="003B5E76">
        <w:rPr>
          <w:rFonts w:eastAsiaTheme="minorHAnsi"/>
          <w:sz w:val="28"/>
          <w:szCs w:val="28"/>
          <w:lang w:eastAsia="en-US"/>
        </w:rPr>
        <w:t xml:space="preserve"> городского поселения </w:t>
      </w:r>
      <w:proofErr w:type="spellStart"/>
      <w:r w:rsidR="003B5E76">
        <w:rPr>
          <w:rFonts w:eastAsiaTheme="minorHAnsi"/>
          <w:sz w:val="28"/>
          <w:szCs w:val="28"/>
          <w:lang w:eastAsia="en-US"/>
        </w:rPr>
        <w:t>Нагорского</w:t>
      </w:r>
      <w:proofErr w:type="spellEnd"/>
      <w:r w:rsidR="003B5E76">
        <w:rPr>
          <w:rFonts w:eastAsiaTheme="minorHAnsi"/>
          <w:sz w:val="28"/>
          <w:szCs w:val="28"/>
          <w:lang w:eastAsia="en-US"/>
        </w:rPr>
        <w:t xml:space="preserve"> района Кировской области</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proofErr w:type="gram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района Кировской области</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района Кировской области</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района Кировской области</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w:t>
      </w:r>
      <w:r w:rsidR="003B5E76">
        <w:rPr>
          <w:rFonts w:ascii="Times New Roman" w:hAnsi="Times New Roman" w:cs="Times New Roman"/>
          <w:i/>
          <w:sz w:val="28"/>
          <w:szCs w:val="28"/>
        </w:rPr>
        <w:lastRenderedPageBreak/>
        <w:t xml:space="preserve">поселения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района Кировской области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proofErr w:type="gramEnd"/>
      <w:r w:rsidR="008B4BAA">
        <w:rPr>
          <w:rFonts w:ascii="Times New Roman" w:hAnsi="Times New Roman" w:cs="Times New Roman"/>
          <w:sz w:val="28"/>
          <w:szCs w:val="28"/>
        </w:rPr>
        <w:t xml:space="preserve">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района Кировской области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3B5E76">
        <w:rPr>
          <w:rFonts w:ascii="Times New Roman" w:hAnsi="Times New Roman" w:cs="Times New Roman"/>
          <w:sz w:val="28"/>
          <w:szCs w:val="28"/>
        </w:rPr>
        <w:t>26.05.2020</w:t>
      </w:r>
      <w:r w:rsidR="008B4BAA">
        <w:rPr>
          <w:rFonts w:ascii="Times New Roman" w:hAnsi="Times New Roman" w:cs="Times New Roman"/>
          <w:sz w:val="28"/>
          <w:szCs w:val="28"/>
        </w:rPr>
        <w:t xml:space="preserve"> № </w:t>
      </w:r>
      <w:r w:rsidR="003B5E76">
        <w:rPr>
          <w:rFonts w:ascii="Times New Roman" w:hAnsi="Times New Roman" w:cs="Times New Roman"/>
          <w:sz w:val="28"/>
          <w:szCs w:val="28"/>
        </w:rPr>
        <w:t>64</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proofErr w:type="spellStart"/>
      <w:r w:rsidR="003B5E76">
        <w:rPr>
          <w:rFonts w:ascii="Times New Roman" w:hAnsi="Times New Roman" w:cs="Times New Roman"/>
          <w:i/>
          <w:sz w:val="28"/>
          <w:szCs w:val="28"/>
        </w:rPr>
        <w:t>Нагорского</w:t>
      </w:r>
      <w:proofErr w:type="spellEnd"/>
      <w:r w:rsidR="003B5E76">
        <w:rPr>
          <w:rFonts w:ascii="Times New Roman" w:hAnsi="Times New Roman" w:cs="Times New Roman"/>
          <w:i/>
          <w:sz w:val="28"/>
          <w:szCs w:val="28"/>
        </w:rPr>
        <w:t xml:space="preserve"> городского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sidR="00F47DE2" w:rsidRPr="00F47DE2">
        <w:rPr>
          <w:rFonts w:ascii="Times New Roman" w:hAnsi="Times New Roman" w:cs="Times New Roman"/>
          <w:sz w:val="28"/>
          <w:szCs w:val="28"/>
        </w:rPr>
        <w:lastRenderedPageBreak/>
        <w:t>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proofErr w:type="gramStart"/>
      <w:r>
        <w:rPr>
          <w:rFonts w:ascii="Times New Roman" w:hAnsi="Times New Roman" w:cs="Times New Roman"/>
          <w:sz w:val="28"/>
          <w:szCs w:val="28"/>
        </w:rPr>
        <w:t>в</w:t>
      </w:r>
      <w:proofErr w:type="gramEnd"/>
      <w:r w:rsidR="0027274B">
        <w:rPr>
          <w:rFonts w:ascii="Times New Roman" w:hAnsi="Times New Roman" w:cs="Times New Roman"/>
          <w:sz w:val="28"/>
          <w:szCs w:val="28"/>
        </w:rPr>
        <w:t xml:space="preserve"> </w:t>
      </w:r>
      <w:proofErr w:type="gramStart"/>
      <w:r w:rsidR="003B5E76">
        <w:rPr>
          <w:rFonts w:ascii="Times New Roman" w:hAnsi="Times New Roman" w:cs="Times New Roman"/>
          <w:i/>
          <w:color w:val="000000"/>
          <w:sz w:val="28"/>
          <w:szCs w:val="28"/>
        </w:rPr>
        <w:t>инспектору-делопроизводителю</w:t>
      </w:r>
      <w:proofErr w:type="gramEnd"/>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3B5E76">
        <w:rPr>
          <w:rFonts w:ascii="Times New Roman" w:hAnsi="Times New Roman" w:cs="Times New Roman"/>
          <w:i/>
          <w:color w:val="000000"/>
          <w:sz w:val="28"/>
          <w:szCs w:val="28"/>
        </w:rPr>
        <w:t>Нагорского</w:t>
      </w:r>
      <w:proofErr w:type="spellEnd"/>
      <w:r w:rsidR="003B5E76">
        <w:rPr>
          <w:rFonts w:ascii="Times New Roman" w:hAnsi="Times New Roman" w:cs="Times New Roman"/>
          <w:i/>
          <w:color w:val="000000"/>
          <w:sz w:val="28"/>
          <w:szCs w:val="28"/>
        </w:rPr>
        <w:t xml:space="preserve"> городского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473AE3">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proofErr w:type="spellStart"/>
      <w:r w:rsidR="00473AE3">
        <w:rPr>
          <w:rFonts w:ascii="Times New Roman" w:hAnsi="Times New Roman" w:cs="Times New Roman"/>
          <w:i/>
          <w:color w:val="000000"/>
          <w:sz w:val="28"/>
          <w:szCs w:val="28"/>
        </w:rPr>
        <w:t>Нагорского</w:t>
      </w:r>
      <w:proofErr w:type="spellEnd"/>
      <w:r w:rsidR="00473AE3">
        <w:rPr>
          <w:rFonts w:ascii="Times New Roman" w:hAnsi="Times New Roman" w:cs="Times New Roman"/>
          <w:i/>
          <w:color w:val="000000"/>
          <w:sz w:val="28"/>
          <w:szCs w:val="28"/>
        </w:rPr>
        <w:t xml:space="preserve"> городского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proofErr w:type="spellStart"/>
      <w:r w:rsidR="00473AE3">
        <w:rPr>
          <w:rFonts w:ascii="Times New Roman" w:hAnsi="Times New Roman" w:cs="Times New Roman"/>
          <w:i/>
          <w:sz w:val="28"/>
          <w:szCs w:val="28"/>
        </w:rPr>
        <w:t>Нагорского</w:t>
      </w:r>
      <w:proofErr w:type="spellEnd"/>
      <w:r w:rsidR="00473AE3">
        <w:rPr>
          <w:rFonts w:ascii="Times New Roman" w:hAnsi="Times New Roman" w:cs="Times New Roman"/>
          <w:i/>
          <w:sz w:val="28"/>
          <w:szCs w:val="28"/>
        </w:rPr>
        <w:t xml:space="preserve"> городского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34D23">
        <w:rPr>
          <w:rFonts w:ascii="Times New Roman" w:hAnsi="Times New Roman" w:cs="Times New Roman"/>
          <w:i/>
          <w:sz w:val="28"/>
          <w:szCs w:val="28"/>
        </w:rPr>
        <w:t xml:space="preserve"> в администрации</w:t>
      </w:r>
      <w:r w:rsidR="00BA0BC9">
        <w:rPr>
          <w:rFonts w:ascii="Times New Roman" w:hAnsi="Times New Roman" w:cs="Times New Roman"/>
          <w:i/>
          <w:sz w:val="28"/>
          <w:szCs w:val="28"/>
        </w:rPr>
        <w:t xml:space="preserve"> </w:t>
      </w:r>
      <w:proofErr w:type="spellStart"/>
      <w:r w:rsidR="00BA0BC9">
        <w:rPr>
          <w:rFonts w:ascii="Times New Roman" w:hAnsi="Times New Roman" w:cs="Times New Roman"/>
          <w:i/>
          <w:sz w:val="28"/>
          <w:szCs w:val="28"/>
        </w:rPr>
        <w:t>Нагорского</w:t>
      </w:r>
      <w:proofErr w:type="spellEnd"/>
      <w:r w:rsidR="00BA0BC9">
        <w:rPr>
          <w:rFonts w:ascii="Times New Roman" w:hAnsi="Times New Roman" w:cs="Times New Roman"/>
          <w:i/>
          <w:sz w:val="28"/>
          <w:szCs w:val="28"/>
        </w:rPr>
        <w:t xml:space="preserve"> городского поселения</w:t>
      </w:r>
      <w:r w:rsidR="002E5170" w:rsidRPr="00334D23">
        <w:rPr>
          <w:rFonts w:ascii="Times New Roman" w:hAnsi="Times New Roman" w:cs="Times New Roman"/>
          <w:i/>
          <w:sz w:val="28"/>
          <w:szCs w:val="28"/>
        </w:rPr>
        <w:t>,</w:t>
      </w:r>
      <w:r w:rsidR="00FD3661" w:rsidRPr="00334D23">
        <w:rPr>
          <w:rFonts w:ascii="Times New Roman" w:hAnsi="Times New Roman" w:cs="Times New Roman"/>
          <w:i/>
          <w:sz w:val="28"/>
          <w:szCs w:val="28"/>
        </w:rPr>
        <w:t xml:space="preserve"> </w:t>
      </w:r>
      <w:r w:rsidR="0022708D">
        <w:rPr>
          <w:rFonts w:ascii="Times New Roman" w:hAnsi="Times New Roman" w:cs="Times New Roman"/>
          <w:i/>
          <w:sz w:val="28"/>
          <w:szCs w:val="28"/>
        </w:rPr>
        <w:br/>
      </w:r>
      <w:r w:rsidR="002E5170" w:rsidRPr="00334D23">
        <w:rPr>
          <w:rFonts w:ascii="Times New Roman" w:hAnsi="Times New Roman" w:cs="Times New Roman"/>
          <w:i/>
          <w:sz w:val="28"/>
          <w:szCs w:val="28"/>
        </w:rPr>
        <w:t xml:space="preserve">и членов их семей на официальном сайте администрации </w:t>
      </w:r>
      <w:proofErr w:type="spellStart"/>
      <w:r w:rsidR="00BA0BC9">
        <w:rPr>
          <w:rFonts w:ascii="Times New Roman" w:hAnsi="Times New Roman" w:cs="Times New Roman"/>
          <w:i/>
          <w:sz w:val="28"/>
          <w:szCs w:val="28"/>
        </w:rPr>
        <w:t>Нагорского</w:t>
      </w:r>
      <w:proofErr w:type="spellEnd"/>
      <w:r w:rsidR="00BA0BC9">
        <w:rPr>
          <w:rFonts w:ascii="Times New Roman" w:hAnsi="Times New Roman" w:cs="Times New Roman"/>
          <w:i/>
          <w:sz w:val="28"/>
          <w:szCs w:val="28"/>
        </w:rPr>
        <w:t xml:space="preserve"> городского поселения</w:t>
      </w:r>
      <w:bookmarkStart w:id="0" w:name="_GoBack"/>
      <w:bookmarkEnd w:id="0"/>
      <w:r w:rsidR="002E5170" w:rsidRPr="00334D23">
        <w:rPr>
          <w:rFonts w:ascii="Times New Roman" w:hAnsi="Times New Roman" w:cs="Times New Roman"/>
          <w:i/>
          <w:sz w:val="28"/>
          <w:szCs w:val="28"/>
        </w:rPr>
        <w:t xml:space="preserve"> и представления этих сведений средствам массовой информации</w:t>
      </w:r>
      <w:proofErr w:type="gramEnd"/>
      <w:r w:rsidR="002E5170" w:rsidRPr="00334D23">
        <w:rPr>
          <w:rFonts w:ascii="Times New Roman" w:hAnsi="Times New Roman" w:cs="Times New Roman"/>
          <w:i/>
          <w:sz w:val="28"/>
          <w:szCs w:val="28"/>
        </w:rPr>
        <w:t xml:space="preserve"> для опубликования, утвержденным постановлением</w:t>
      </w:r>
      <w:r w:rsidR="00D066B4" w:rsidRPr="00334D23">
        <w:rPr>
          <w:rFonts w:ascii="Times New Roman" w:hAnsi="Times New Roman" w:cs="Times New Roman"/>
          <w:i/>
          <w:sz w:val="28"/>
          <w:szCs w:val="28"/>
        </w:rPr>
        <w:t xml:space="preserve"> (распоряжением)</w:t>
      </w:r>
      <w:r w:rsidR="002E5170" w:rsidRPr="00334D23">
        <w:rPr>
          <w:rFonts w:ascii="Times New Roman" w:hAnsi="Times New Roman" w:cs="Times New Roman"/>
          <w:i/>
          <w:sz w:val="28"/>
          <w:szCs w:val="28"/>
        </w:rPr>
        <w:t xml:space="preserve"> администрации (наименование муниципального образования) от </w:t>
      </w:r>
      <w:r w:rsidR="00BA0BC9">
        <w:rPr>
          <w:rFonts w:ascii="Times New Roman" w:hAnsi="Times New Roman" w:cs="Times New Roman"/>
          <w:i/>
          <w:sz w:val="28"/>
          <w:szCs w:val="28"/>
        </w:rPr>
        <w:t>10.05.2012</w:t>
      </w:r>
      <w:r w:rsidR="002E5170" w:rsidRPr="00334D23">
        <w:rPr>
          <w:rFonts w:ascii="Times New Roman" w:hAnsi="Times New Roman" w:cs="Times New Roman"/>
          <w:i/>
          <w:sz w:val="28"/>
          <w:szCs w:val="28"/>
        </w:rPr>
        <w:t xml:space="preserve"> № </w:t>
      </w:r>
      <w:r w:rsidR="00BA0BC9">
        <w:rPr>
          <w:rFonts w:ascii="Times New Roman" w:hAnsi="Times New Roman" w:cs="Times New Roman"/>
          <w:i/>
          <w:sz w:val="28"/>
          <w:szCs w:val="28"/>
        </w:rPr>
        <w:t>22</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2E5170" w:rsidRPr="001E773F">
        <w:rPr>
          <w:rFonts w:ascii="Times New Roman" w:hAnsi="Times New Roman" w:cs="Times New Roman"/>
          <w:i/>
          <w:sz w:val="28"/>
          <w:szCs w:val="28"/>
        </w:rPr>
        <w:t>(наименование муниципального образования),</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proofErr w:type="spellStart"/>
      <w:r w:rsidR="00473AE3">
        <w:rPr>
          <w:rFonts w:ascii="Times New Roman" w:hAnsi="Times New Roman" w:cs="Times New Roman"/>
          <w:i/>
          <w:sz w:val="28"/>
          <w:szCs w:val="28"/>
        </w:rPr>
        <w:t>Нагорского</w:t>
      </w:r>
      <w:proofErr w:type="spellEnd"/>
      <w:r w:rsidR="00473AE3">
        <w:rPr>
          <w:rFonts w:ascii="Times New Roman" w:hAnsi="Times New Roman" w:cs="Times New Roman"/>
          <w:i/>
          <w:sz w:val="28"/>
          <w:szCs w:val="28"/>
        </w:rPr>
        <w:t xml:space="preserve"> городского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 xml:space="preserve">общероссийским средствам массовой информации для </w:t>
      </w:r>
      <w:r w:rsidR="002E5170" w:rsidRPr="00F47DE2">
        <w:rPr>
          <w:rFonts w:ascii="Times New Roman" w:hAnsi="Times New Roman" w:cs="Times New Roman"/>
          <w:sz w:val="28"/>
          <w:szCs w:val="28"/>
        </w:rPr>
        <w:lastRenderedPageBreak/>
        <w:t>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00473AE3">
        <w:rPr>
          <w:rFonts w:ascii="Times New Roman" w:hAnsi="Times New Roman" w:cs="Times New Roman"/>
          <w:i/>
          <w:sz w:val="28"/>
          <w:szCs w:val="28"/>
        </w:rPr>
        <w:t>Нагорского</w:t>
      </w:r>
      <w:proofErr w:type="spellEnd"/>
      <w:r w:rsidR="00473AE3">
        <w:rPr>
          <w:rFonts w:ascii="Times New Roman" w:hAnsi="Times New Roman" w:cs="Times New Roman"/>
          <w:i/>
          <w:sz w:val="28"/>
          <w:szCs w:val="28"/>
        </w:rPr>
        <w:t xml:space="preserve"> городского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473AE3">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proofErr w:type="spellStart"/>
      <w:r w:rsidR="00473AE3">
        <w:rPr>
          <w:rFonts w:ascii="Times New Roman" w:hAnsi="Times New Roman" w:cs="Times New Roman"/>
          <w:i/>
          <w:color w:val="000000"/>
          <w:sz w:val="28"/>
          <w:szCs w:val="28"/>
        </w:rPr>
        <w:t>Нагорского</w:t>
      </w:r>
      <w:proofErr w:type="spellEnd"/>
      <w:r w:rsidR="00473AE3">
        <w:rPr>
          <w:rFonts w:ascii="Times New Roman" w:hAnsi="Times New Roman" w:cs="Times New Roman"/>
          <w:i/>
          <w:color w:val="000000"/>
          <w:sz w:val="28"/>
          <w:szCs w:val="28"/>
        </w:rPr>
        <w:t xml:space="preserve"> городского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lastRenderedPageBreak/>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12" w:rsidRDefault="00F94712" w:rsidP="00072C5F">
      <w:r>
        <w:separator/>
      </w:r>
    </w:p>
  </w:endnote>
  <w:endnote w:type="continuationSeparator" w:id="0">
    <w:p w:rsidR="00F94712" w:rsidRDefault="00F94712"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12" w:rsidRDefault="00F94712" w:rsidP="00072C5F">
      <w:r>
        <w:separator/>
      </w:r>
    </w:p>
  </w:footnote>
  <w:footnote w:type="continuationSeparator" w:id="0">
    <w:p w:rsidR="00F94712" w:rsidRDefault="00F94712"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0571CE">
        <w:pPr>
          <w:pStyle w:val="a8"/>
          <w:jc w:val="center"/>
        </w:pPr>
        <w:r>
          <w:fldChar w:fldCharType="begin"/>
        </w:r>
        <w:r>
          <w:instrText xml:space="preserve"> PAGE   \* MERGEFORMAT </w:instrText>
        </w:r>
        <w:r>
          <w:fldChar w:fldCharType="separate"/>
        </w:r>
        <w:r w:rsidR="00BA0BC9">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1CE"/>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B55AA"/>
    <w:rsid w:val="003B5E76"/>
    <w:rsid w:val="003C3514"/>
    <w:rsid w:val="003C705C"/>
    <w:rsid w:val="003C74AC"/>
    <w:rsid w:val="003D031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3AE3"/>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0627"/>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0BC9"/>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37CE6"/>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4712"/>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DC0FC-3001-4540-9ECB-2BF58662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Пользователь Windows</cp:lastModifiedBy>
  <cp:revision>5</cp:revision>
  <cp:lastPrinted>2022-09-06T13:50:00Z</cp:lastPrinted>
  <dcterms:created xsi:type="dcterms:W3CDTF">2023-03-29T13:50:00Z</dcterms:created>
  <dcterms:modified xsi:type="dcterms:W3CDTF">2023-03-31T12:38:00Z</dcterms:modified>
</cp:coreProperties>
</file>