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246"/>
        <w:gridCol w:w="2125"/>
      </w:tblGrid>
      <w:tr w:rsidR="00276D8E" w:rsidTr="00FE794A">
        <w:trPr>
          <w:trHeight w:val="1438"/>
        </w:trPr>
        <w:tc>
          <w:tcPr>
            <w:tcW w:w="9356" w:type="dxa"/>
            <w:gridSpan w:val="3"/>
          </w:tcPr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 xml:space="preserve">МУНИЦИПАЛЬНОЕ УЧРЕЖДЕНИЕ </w:t>
            </w:r>
          </w:p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>АДМИНИСТРАЦИЯ  МУНИЦИПАЛЬНОГО ОБРАЗОВАНИЯ НАГОРСКОЕ ГОРОДСКОЕ  ПОСЕЛЕНИЕ</w:t>
            </w:r>
          </w:p>
          <w:p w:rsidR="00276D8E" w:rsidRDefault="00FE794A" w:rsidP="0087329B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НАГОРСКОГО РАЙОНА   КИРОВСКОЙ ОБЛАСТИ</w:t>
            </w:r>
          </w:p>
          <w:p w:rsidR="00276D8E" w:rsidRDefault="00D3325C" w:rsidP="0087329B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ПОСТАНОВЛЕНИЕ</w:t>
            </w:r>
          </w:p>
        </w:tc>
      </w:tr>
      <w:tr w:rsidR="00276D8E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83757E" w:rsidP="00B541FB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11.02.</w:t>
            </w:r>
            <w:r w:rsidR="005C0A74">
              <w:rPr>
                <w:position w:val="-6"/>
                <w:sz w:val="28"/>
                <w:szCs w:val="28"/>
              </w:rPr>
              <w:t>2022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DD79D7" w:rsidRDefault="0083757E" w:rsidP="00333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76D8E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center"/>
              <w:rPr>
                <w:sz w:val="28"/>
                <w:szCs w:val="28"/>
              </w:rPr>
            </w:pPr>
            <w:proofErr w:type="spellStart"/>
            <w:r w:rsidRPr="00DD79D7">
              <w:rPr>
                <w:sz w:val="28"/>
                <w:szCs w:val="28"/>
              </w:rPr>
              <w:t>п</w:t>
            </w:r>
            <w:r w:rsidR="00FE794A">
              <w:rPr>
                <w:sz w:val="28"/>
                <w:szCs w:val="28"/>
              </w:rPr>
              <w:t>гт</w:t>
            </w:r>
            <w:proofErr w:type="spellEnd"/>
            <w:r w:rsidRPr="00DD79D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Default="003A12B1" w:rsidP="002B3B2F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3A12B1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FA070F" w:rsidRPr="003A12B1">
        <w:rPr>
          <w:rFonts w:ascii="Times New Roman" w:hAnsi="Times New Roman" w:cs="Times New Roman"/>
          <w:b/>
          <w:sz w:val="28"/>
        </w:rPr>
        <w:t>муниципальн</w:t>
      </w:r>
      <w:r w:rsidR="00FA070F">
        <w:rPr>
          <w:rFonts w:ascii="Times New Roman" w:hAnsi="Times New Roman" w:cs="Times New Roman"/>
          <w:b/>
          <w:sz w:val="28"/>
        </w:rPr>
        <w:t>ую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программ</w:t>
      </w:r>
      <w:r w:rsidR="00FA070F">
        <w:rPr>
          <w:rFonts w:ascii="Times New Roman" w:hAnsi="Times New Roman" w:cs="Times New Roman"/>
          <w:b/>
          <w:sz w:val="28"/>
        </w:rPr>
        <w:t>у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«</w:t>
      </w:r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Развитие территории муниципального образования </w:t>
      </w:r>
      <w:proofErr w:type="spellStart"/>
      <w:r w:rsidR="004354BA" w:rsidRPr="004354BA">
        <w:rPr>
          <w:rFonts w:ascii="Times New Roman" w:hAnsi="Times New Roman" w:cs="Times New Roman"/>
          <w:b/>
          <w:bCs/>
          <w:sz w:val="28"/>
        </w:rPr>
        <w:t>Нагорское</w:t>
      </w:r>
      <w:proofErr w:type="spellEnd"/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 городского поселение </w:t>
      </w:r>
      <w:proofErr w:type="spellStart"/>
      <w:r w:rsidR="004354BA" w:rsidRPr="004354BA">
        <w:rPr>
          <w:rFonts w:ascii="Times New Roman" w:hAnsi="Times New Roman" w:cs="Times New Roman"/>
          <w:b/>
          <w:bCs/>
          <w:sz w:val="28"/>
        </w:rPr>
        <w:t>Нагорского</w:t>
      </w:r>
      <w:proofErr w:type="spellEnd"/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 района Кировской области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»</w:t>
      </w:r>
      <w:r w:rsidR="00FC671C">
        <w:rPr>
          <w:rFonts w:ascii="Times New Roman" w:hAnsi="Times New Roman" w:cs="Times New Roman"/>
          <w:b/>
          <w:bCs/>
          <w:sz w:val="28"/>
        </w:rPr>
        <w:t>,</w:t>
      </w:r>
      <w:r w:rsidR="002B3B2F" w:rsidRPr="009965DB">
        <w:rPr>
          <w:rFonts w:ascii="Times New Roman" w:hAnsi="Times New Roman" w:cs="Times New Roman"/>
          <w:b/>
          <w:bCs/>
          <w:sz w:val="28"/>
        </w:rPr>
        <w:t xml:space="preserve">утвержденную </w:t>
      </w:r>
      <w:r w:rsidR="002B3B2F" w:rsidRPr="009965DB">
        <w:rPr>
          <w:rFonts w:ascii="Times New Roman" w:hAnsi="Times New Roman" w:cs="Times New Roman"/>
          <w:b/>
          <w:sz w:val="28"/>
        </w:rPr>
        <w:t xml:space="preserve">постановлением  администрации </w:t>
      </w:r>
      <w:proofErr w:type="spellStart"/>
      <w:r w:rsidR="002B3B2F" w:rsidRPr="009965DB">
        <w:rPr>
          <w:rFonts w:ascii="Times New Roman" w:hAnsi="Times New Roman" w:cs="Times New Roman"/>
          <w:b/>
          <w:sz w:val="28"/>
        </w:rPr>
        <w:t>Нагорского</w:t>
      </w:r>
      <w:proofErr w:type="spellEnd"/>
      <w:r w:rsidR="002B3B2F" w:rsidRPr="009965DB">
        <w:rPr>
          <w:rFonts w:ascii="Times New Roman" w:hAnsi="Times New Roman" w:cs="Times New Roman"/>
          <w:b/>
          <w:sz w:val="28"/>
        </w:rPr>
        <w:t xml:space="preserve"> городского поселения от 19.11.2018 № 31</w:t>
      </w:r>
      <w:r w:rsidR="002B3B2F">
        <w:rPr>
          <w:rFonts w:ascii="Times New Roman" w:hAnsi="Times New Roman" w:cs="Times New Roman"/>
          <w:b/>
          <w:sz w:val="28"/>
        </w:rPr>
        <w:t>2</w:t>
      </w:r>
    </w:p>
    <w:p w:rsidR="00FE794A" w:rsidRDefault="00E61193" w:rsidP="00A725A2">
      <w:pPr>
        <w:pStyle w:val="ConsNonformat"/>
        <w:spacing w:line="276" w:lineRule="auto"/>
        <w:ind w:right="-5" w:firstLine="709"/>
        <w:jc w:val="both"/>
        <w:rPr>
          <w:rFonts w:ascii="Times New Roman" w:hAnsi="Times New Roman" w:cs="Times New Roman"/>
          <w:sz w:val="28"/>
        </w:rPr>
      </w:pPr>
      <w:r w:rsidRPr="00E61193">
        <w:rPr>
          <w:rFonts w:ascii="Times New Roman" w:hAnsi="Times New Roman" w:cs="Times New Roman"/>
          <w:sz w:val="28"/>
        </w:rPr>
        <w:t xml:space="preserve">В соответствии со статьей 12 «Положения о бюджетном процессе в Нагорском городском поселении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Нагорского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района Кировской области», утвержденным решением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Нагорской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поселковой Думы от 10.03.2016 № 25/2</w:t>
      </w:r>
      <w:r w:rsidR="0088319A" w:rsidRPr="00E61193">
        <w:rPr>
          <w:rFonts w:ascii="Times New Roman" w:hAnsi="Times New Roman" w:cs="Times New Roman"/>
          <w:sz w:val="28"/>
          <w:szCs w:val="28"/>
        </w:rPr>
        <w:t>,</w:t>
      </w:r>
      <w:r w:rsidR="005C0A74">
        <w:rPr>
          <w:rFonts w:ascii="Times New Roman" w:hAnsi="Times New Roman" w:cs="Times New Roman"/>
          <w:sz w:val="28"/>
          <w:szCs w:val="28"/>
        </w:rPr>
        <w:t xml:space="preserve"> </w:t>
      </w:r>
      <w:r w:rsidR="00032653">
        <w:rPr>
          <w:rFonts w:ascii="Times New Roman" w:hAnsi="Times New Roman" w:cs="Times New Roman"/>
          <w:sz w:val="28"/>
        </w:rPr>
        <w:t>администрация </w:t>
      </w:r>
      <w:proofErr w:type="spellStart"/>
      <w:r w:rsidR="005C0A74">
        <w:rPr>
          <w:rFonts w:ascii="Times New Roman" w:hAnsi="Times New Roman" w:cs="Times New Roman"/>
          <w:sz w:val="28"/>
        </w:rPr>
        <w:t>Нагорского</w:t>
      </w:r>
      <w:proofErr w:type="spellEnd"/>
      <w:r w:rsidR="005C0A74">
        <w:rPr>
          <w:rFonts w:ascii="Times New Roman" w:hAnsi="Times New Roman" w:cs="Times New Roman"/>
          <w:sz w:val="28"/>
        </w:rPr>
        <w:t xml:space="preserve"> городского поселения </w:t>
      </w:r>
      <w:r w:rsidR="00EC0179">
        <w:rPr>
          <w:rFonts w:ascii="Times New Roman" w:hAnsi="Times New Roman" w:cs="Times New Roman"/>
          <w:sz w:val="28"/>
        </w:rPr>
        <w:t>ПОСТАНОВЛЯЕТ</w:t>
      </w:r>
      <w:r w:rsidR="00EC0179" w:rsidRPr="00EC0179">
        <w:rPr>
          <w:rFonts w:ascii="Times New Roman" w:hAnsi="Times New Roman" w:cs="Times New Roman"/>
          <w:sz w:val="28"/>
        </w:rPr>
        <w:t>:</w:t>
      </w:r>
    </w:p>
    <w:p w:rsidR="00032653" w:rsidRDefault="00D632E0" w:rsidP="00A725A2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20AF9">
        <w:rPr>
          <w:rFonts w:ascii="Times New Roman" w:hAnsi="Times New Roman" w:cs="Times New Roman"/>
          <w:sz w:val="28"/>
        </w:rPr>
        <w:t>.</w:t>
      </w:r>
      <w:r w:rsidR="00032653" w:rsidRPr="00032653">
        <w:rPr>
          <w:rFonts w:ascii="Times New Roman" w:hAnsi="Times New Roman" w:cs="Times New Roman"/>
          <w:sz w:val="28"/>
        </w:rPr>
        <w:t xml:space="preserve">Внести изменения в </w:t>
      </w:r>
      <w:r w:rsidR="00FA070F" w:rsidRPr="00267BAF">
        <w:rPr>
          <w:rFonts w:ascii="Times New Roman" w:hAnsi="Times New Roman" w:cs="Times New Roman"/>
          <w:sz w:val="28"/>
        </w:rPr>
        <w:t>муниципальн</w:t>
      </w:r>
      <w:r w:rsidR="00FA070F">
        <w:rPr>
          <w:rFonts w:ascii="Times New Roman" w:hAnsi="Times New Roman" w:cs="Times New Roman"/>
          <w:sz w:val="28"/>
        </w:rPr>
        <w:t>ую</w:t>
      </w:r>
      <w:r w:rsidR="00FA070F" w:rsidRPr="00267BAF">
        <w:rPr>
          <w:rFonts w:ascii="Times New Roman" w:hAnsi="Times New Roman" w:cs="Times New Roman"/>
          <w:sz w:val="28"/>
        </w:rPr>
        <w:t xml:space="preserve"> программ</w:t>
      </w:r>
      <w:r w:rsidR="00FA070F">
        <w:rPr>
          <w:rFonts w:ascii="Times New Roman" w:hAnsi="Times New Roman" w:cs="Times New Roman"/>
          <w:sz w:val="28"/>
        </w:rPr>
        <w:t>у</w:t>
      </w:r>
      <w:r w:rsidR="00FA070F" w:rsidRPr="00267BAF">
        <w:rPr>
          <w:rFonts w:ascii="Times New Roman" w:hAnsi="Times New Roman" w:cs="Times New Roman"/>
          <w:bCs/>
          <w:sz w:val="28"/>
        </w:rPr>
        <w:t>«</w:t>
      </w:r>
      <w:r w:rsidR="00FA070F" w:rsidRPr="00267BAF">
        <w:rPr>
          <w:rFonts w:ascii="Times New Roman" w:hAnsi="Times New Roman" w:cs="Times New Roman"/>
          <w:sz w:val="28"/>
        </w:rPr>
        <w:t xml:space="preserve">Развитие территории муниципального образования </w:t>
      </w:r>
      <w:proofErr w:type="spellStart"/>
      <w:r w:rsidR="00FA070F" w:rsidRPr="00267BAF">
        <w:rPr>
          <w:rFonts w:ascii="Times New Roman" w:hAnsi="Times New Roman" w:cs="Times New Roman"/>
          <w:sz w:val="28"/>
        </w:rPr>
        <w:t>Нагорское</w:t>
      </w:r>
      <w:proofErr w:type="spellEnd"/>
      <w:r w:rsidR="00FA070F" w:rsidRPr="00267BAF">
        <w:rPr>
          <w:rFonts w:ascii="Times New Roman" w:hAnsi="Times New Roman" w:cs="Times New Roman"/>
          <w:sz w:val="28"/>
        </w:rPr>
        <w:t xml:space="preserve"> городское поселение </w:t>
      </w:r>
      <w:proofErr w:type="spellStart"/>
      <w:r w:rsidR="00FA070F" w:rsidRPr="00267BAF">
        <w:rPr>
          <w:rFonts w:ascii="Times New Roman" w:hAnsi="Times New Roman" w:cs="Times New Roman"/>
          <w:sz w:val="28"/>
        </w:rPr>
        <w:t>Нагорского</w:t>
      </w:r>
      <w:proofErr w:type="spellEnd"/>
      <w:r w:rsidR="00FA070F" w:rsidRPr="00267BAF">
        <w:rPr>
          <w:rFonts w:ascii="Times New Roman" w:hAnsi="Times New Roman" w:cs="Times New Roman"/>
          <w:sz w:val="28"/>
        </w:rPr>
        <w:t xml:space="preserve"> района Кировской области</w:t>
      </w:r>
      <w:r w:rsidR="00FA070F" w:rsidRPr="00267BAF">
        <w:rPr>
          <w:rFonts w:ascii="Times New Roman" w:hAnsi="Times New Roman" w:cs="Times New Roman"/>
          <w:bCs/>
          <w:sz w:val="28"/>
        </w:rPr>
        <w:t>»</w:t>
      </w:r>
      <w:r w:rsidR="00FA070F">
        <w:rPr>
          <w:rFonts w:ascii="Times New Roman" w:hAnsi="Times New Roman" w:cs="Times New Roman"/>
          <w:bCs/>
          <w:sz w:val="28"/>
        </w:rPr>
        <w:t xml:space="preserve">, утвержденную </w:t>
      </w:r>
      <w:r w:rsidR="00032653" w:rsidRPr="00032653">
        <w:rPr>
          <w:rFonts w:ascii="Times New Roman" w:hAnsi="Times New Roman" w:cs="Times New Roman"/>
          <w:sz w:val="28"/>
        </w:rPr>
        <w:t>постановление</w:t>
      </w:r>
      <w:r w:rsidR="00FA070F">
        <w:rPr>
          <w:rFonts w:ascii="Times New Roman" w:hAnsi="Times New Roman" w:cs="Times New Roman"/>
          <w:sz w:val="28"/>
        </w:rPr>
        <w:t>м</w:t>
      </w:r>
      <w:r w:rsidR="00032653" w:rsidRPr="00032653">
        <w:rPr>
          <w:rFonts w:ascii="Times New Roman" w:hAnsi="Times New Roman" w:cs="Times New Roman"/>
          <w:sz w:val="28"/>
        </w:rPr>
        <w:t xml:space="preserve"> администрации </w:t>
      </w:r>
      <w:proofErr w:type="spellStart"/>
      <w:r w:rsidR="00032653" w:rsidRPr="00032653">
        <w:rPr>
          <w:rFonts w:ascii="Times New Roman" w:hAnsi="Times New Roman" w:cs="Times New Roman"/>
          <w:sz w:val="28"/>
        </w:rPr>
        <w:t>Нагорского</w:t>
      </w:r>
      <w:proofErr w:type="spellEnd"/>
      <w:r w:rsidR="00032653" w:rsidRPr="00032653">
        <w:rPr>
          <w:rFonts w:ascii="Times New Roman" w:hAnsi="Times New Roman" w:cs="Times New Roman"/>
          <w:sz w:val="28"/>
        </w:rPr>
        <w:t xml:space="preserve"> городского поселения </w:t>
      </w:r>
      <w:r w:rsidR="00FA070F">
        <w:rPr>
          <w:rFonts w:ascii="Times New Roman" w:hAnsi="Times New Roman" w:cs="Times New Roman"/>
          <w:sz w:val="28"/>
        </w:rPr>
        <w:t xml:space="preserve">от </w:t>
      </w:r>
      <w:r w:rsidR="003150C6">
        <w:rPr>
          <w:rFonts w:ascii="Times New Roman" w:hAnsi="Times New Roman" w:cs="Times New Roman"/>
          <w:sz w:val="28"/>
        </w:rPr>
        <w:t>19</w:t>
      </w:r>
      <w:r w:rsidR="00FA070F">
        <w:rPr>
          <w:rFonts w:ascii="Times New Roman" w:hAnsi="Times New Roman" w:cs="Times New Roman"/>
          <w:sz w:val="28"/>
        </w:rPr>
        <w:t>.1</w:t>
      </w:r>
      <w:r w:rsidR="003150C6">
        <w:rPr>
          <w:rFonts w:ascii="Times New Roman" w:hAnsi="Times New Roman" w:cs="Times New Roman"/>
          <w:sz w:val="28"/>
        </w:rPr>
        <w:t>1</w:t>
      </w:r>
      <w:r w:rsidR="00FA070F">
        <w:rPr>
          <w:rFonts w:ascii="Times New Roman" w:hAnsi="Times New Roman" w:cs="Times New Roman"/>
          <w:sz w:val="28"/>
        </w:rPr>
        <w:t>.201</w:t>
      </w:r>
      <w:r w:rsidR="003150C6">
        <w:rPr>
          <w:rFonts w:ascii="Times New Roman" w:hAnsi="Times New Roman" w:cs="Times New Roman"/>
          <w:sz w:val="28"/>
        </w:rPr>
        <w:t>8</w:t>
      </w:r>
      <w:r w:rsidR="00FA070F">
        <w:rPr>
          <w:rFonts w:ascii="Times New Roman" w:hAnsi="Times New Roman" w:cs="Times New Roman"/>
          <w:sz w:val="28"/>
        </w:rPr>
        <w:t xml:space="preserve"> №</w:t>
      </w:r>
      <w:r w:rsidR="003150C6">
        <w:rPr>
          <w:rFonts w:ascii="Times New Roman" w:hAnsi="Times New Roman" w:cs="Times New Roman"/>
          <w:sz w:val="28"/>
        </w:rPr>
        <w:t>312</w:t>
      </w:r>
      <w:r w:rsidR="00032653" w:rsidRPr="00267BAF">
        <w:rPr>
          <w:rFonts w:ascii="Times New Roman" w:hAnsi="Times New Roman" w:cs="Times New Roman"/>
          <w:bCs/>
          <w:sz w:val="28"/>
        </w:rPr>
        <w:t>:</w:t>
      </w:r>
    </w:p>
    <w:p w:rsidR="00032653" w:rsidRDefault="00032653" w:rsidP="00A725A2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1.1. </w:t>
      </w:r>
      <w:r w:rsidRPr="00032653">
        <w:rPr>
          <w:rFonts w:ascii="Times New Roman" w:hAnsi="Times New Roman" w:cs="Times New Roman"/>
          <w:bCs/>
          <w:sz w:val="28"/>
        </w:rPr>
        <w:t>Приложение №1 «Паспорт» изложить в новой редакции. Прилагается.</w:t>
      </w:r>
    </w:p>
    <w:p w:rsidR="005C0A74" w:rsidRDefault="00032653" w:rsidP="00A725A2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1.2. </w:t>
      </w:r>
      <w:r w:rsidR="005C0A74">
        <w:rPr>
          <w:rFonts w:ascii="Times New Roman" w:hAnsi="Times New Roman" w:cs="Times New Roman"/>
          <w:bCs/>
          <w:sz w:val="28"/>
        </w:rPr>
        <w:t>Раздел № 2-3 изложить в новой редакции. Прилагается.</w:t>
      </w:r>
    </w:p>
    <w:p w:rsidR="00032653" w:rsidRDefault="00032653" w:rsidP="00A725A2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032653">
        <w:rPr>
          <w:rFonts w:ascii="Times New Roman" w:hAnsi="Times New Roman" w:cs="Times New Roman"/>
          <w:sz w:val="28"/>
        </w:rPr>
        <w:t xml:space="preserve">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</w:t>
      </w:r>
      <w:proofErr w:type="spellStart"/>
      <w:r w:rsidRPr="00032653">
        <w:rPr>
          <w:rFonts w:ascii="Times New Roman" w:hAnsi="Times New Roman" w:cs="Times New Roman"/>
          <w:sz w:val="28"/>
        </w:rPr>
        <w:t>Нагорского</w:t>
      </w:r>
      <w:proofErr w:type="spellEnd"/>
      <w:r w:rsidRPr="00032653">
        <w:rPr>
          <w:rFonts w:ascii="Times New Roman" w:hAnsi="Times New Roman" w:cs="Times New Roman"/>
          <w:sz w:val="28"/>
        </w:rPr>
        <w:t xml:space="preserve"> городского поселения.</w:t>
      </w:r>
    </w:p>
    <w:p w:rsidR="00032653" w:rsidRDefault="00032653" w:rsidP="00A725A2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032653">
        <w:rPr>
          <w:rFonts w:ascii="Times New Roman" w:hAnsi="Times New Roman" w:cs="Times New Roman"/>
          <w:bCs/>
          <w:sz w:val="28"/>
        </w:rPr>
        <w:t>Контроль за исполнением настоящего постановления оставляю за собой.</w:t>
      </w:r>
    </w:p>
    <w:p w:rsidR="004247B4" w:rsidRDefault="004247B4" w:rsidP="00A725A2">
      <w:pPr>
        <w:pStyle w:val="ConsNonformat"/>
        <w:widowControl/>
        <w:spacing w:after="720" w:line="276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247B4">
        <w:rPr>
          <w:rFonts w:ascii="Times New Roman" w:hAnsi="Times New Roman" w:cs="Times New Roman"/>
          <w:sz w:val="28"/>
        </w:rPr>
        <w:t xml:space="preserve">Настоящее постановление вступает в силу </w:t>
      </w:r>
      <w:r w:rsidR="005C0A74">
        <w:rPr>
          <w:rFonts w:ascii="Times New Roman" w:hAnsi="Times New Roman" w:cs="Times New Roman"/>
          <w:sz w:val="28"/>
        </w:rPr>
        <w:t>в соответствии с действующим законодательством</w:t>
      </w:r>
      <w:r>
        <w:rPr>
          <w:rFonts w:ascii="Times New Roman" w:hAnsi="Times New Roman" w:cs="Times New Roman"/>
          <w:sz w:val="28"/>
        </w:rPr>
        <w:t>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3"/>
        <w:gridCol w:w="2979"/>
        <w:gridCol w:w="2408"/>
        <w:gridCol w:w="2551"/>
      </w:tblGrid>
      <w:tr w:rsidR="00720AF9" w:rsidRPr="001C7A21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87329B" w:rsidP="003150C6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Г</w:t>
            </w:r>
            <w:r w:rsidR="005C2F96">
              <w:rPr>
                <w:spacing w:val="1"/>
                <w:sz w:val="28"/>
                <w:szCs w:val="28"/>
              </w:rPr>
              <w:t>лав</w:t>
            </w:r>
            <w:r>
              <w:rPr>
                <w:spacing w:val="1"/>
                <w:sz w:val="28"/>
                <w:szCs w:val="28"/>
              </w:rPr>
              <w:t>а</w:t>
            </w:r>
            <w:r w:rsidR="005C0A7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720AF9"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 w:rsidR="00720AF9"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87329B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A427AD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С.Ю. </w:t>
            </w:r>
            <w:r w:rsidR="00A427AD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5C2F96" w:rsidRPr="001C7A21" w:rsidTr="00526F62">
        <w:tc>
          <w:tcPr>
            <w:tcW w:w="1423" w:type="dxa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</w:tr>
    </w:tbl>
    <w:p w:rsidR="004247B4" w:rsidRDefault="004247B4" w:rsidP="0087329B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5D2BE9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A725A2">
        <w:rPr>
          <w:sz w:val="28"/>
          <w:szCs w:val="28"/>
        </w:rPr>
        <w:t xml:space="preserve"> </w:t>
      </w:r>
      <w:r w:rsidR="003332D6" w:rsidRPr="009965DB">
        <w:rPr>
          <w:sz w:val="28"/>
          <w:szCs w:val="28"/>
        </w:rPr>
        <w:t>1-й категории</w:t>
      </w:r>
      <w:r>
        <w:rPr>
          <w:sz w:val="28"/>
          <w:szCs w:val="28"/>
        </w:rPr>
        <w:t xml:space="preserve"> по юридиче</w:t>
      </w:r>
      <w:r w:rsidR="003332D6">
        <w:rPr>
          <w:sz w:val="28"/>
          <w:szCs w:val="28"/>
        </w:rPr>
        <w:t>ским вопросам</w:t>
      </w:r>
      <w:r w:rsidR="00A062CE">
        <w:rPr>
          <w:sz w:val="28"/>
          <w:szCs w:val="28"/>
        </w:rPr>
        <w:t xml:space="preserve"> </w:t>
      </w:r>
      <w:r w:rsidR="00235807">
        <w:rPr>
          <w:sz w:val="28"/>
          <w:szCs w:val="28"/>
        </w:rPr>
        <w:t xml:space="preserve">            </w:t>
      </w:r>
      <w:r w:rsidR="00A062CE">
        <w:rPr>
          <w:sz w:val="28"/>
          <w:szCs w:val="28"/>
        </w:rPr>
        <w:t xml:space="preserve">В.Е. </w:t>
      </w:r>
      <w:proofErr w:type="spellStart"/>
      <w:r w:rsidR="00A062CE">
        <w:rPr>
          <w:sz w:val="28"/>
          <w:szCs w:val="28"/>
        </w:rPr>
        <w:t>Коротаева</w:t>
      </w:r>
      <w:proofErr w:type="spellEnd"/>
    </w:p>
    <w:p w:rsidR="00A725A2" w:rsidRDefault="00A725A2" w:rsidP="00A427AD">
      <w:pPr>
        <w:rPr>
          <w:sz w:val="28"/>
          <w:szCs w:val="28"/>
        </w:rPr>
      </w:pPr>
    </w:p>
    <w:p w:rsidR="00F07EDF" w:rsidRDefault="000933AC" w:rsidP="00A427AD">
      <w:pPr>
        <w:rPr>
          <w:sz w:val="28"/>
          <w:szCs w:val="28"/>
        </w:rPr>
      </w:pPr>
      <w:r>
        <w:rPr>
          <w:sz w:val="28"/>
          <w:szCs w:val="28"/>
        </w:rPr>
        <w:t>Разо</w:t>
      </w:r>
      <w:r w:rsidR="00F07EDF">
        <w:rPr>
          <w:sz w:val="28"/>
          <w:szCs w:val="28"/>
        </w:rPr>
        <w:t>слать: Прокуратура, бухгалтерия</w:t>
      </w:r>
    </w:p>
    <w:p w:rsidR="001C7A21" w:rsidRDefault="004247B4" w:rsidP="0087329B">
      <w:pPr>
        <w:ind w:left="6237"/>
        <w:rPr>
          <w:sz w:val="28"/>
          <w:szCs w:val="28"/>
        </w:rPr>
      </w:pPr>
      <w:r w:rsidRPr="004247B4">
        <w:rPr>
          <w:sz w:val="28"/>
          <w:szCs w:val="28"/>
        </w:rPr>
        <w:lastRenderedPageBreak/>
        <w:t>УТВЕРЖДЕНО</w:t>
      </w:r>
    </w:p>
    <w:p w:rsidR="0087329B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</w:t>
      </w:r>
      <w:r w:rsidR="0087329B"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 w:rsidR="0087329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4247B4" w:rsidRPr="00574C11" w:rsidRDefault="008E2928" w:rsidP="00A427AD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 xml:space="preserve">от </w:t>
      </w:r>
      <w:r w:rsidR="0083757E">
        <w:rPr>
          <w:rFonts w:ascii="Times New Roman" w:hAnsi="Times New Roman" w:cs="Times New Roman"/>
          <w:sz w:val="28"/>
          <w:szCs w:val="28"/>
        </w:rPr>
        <w:t>11.02.</w:t>
      </w:r>
      <w:r w:rsidR="005C0A74">
        <w:rPr>
          <w:rFonts w:ascii="Times New Roman" w:hAnsi="Times New Roman" w:cs="Times New Roman"/>
          <w:sz w:val="28"/>
          <w:szCs w:val="28"/>
        </w:rPr>
        <w:t>2022</w:t>
      </w:r>
      <w:r w:rsidR="003150C6" w:rsidRPr="00574C11">
        <w:rPr>
          <w:rFonts w:ascii="Times New Roman" w:hAnsi="Times New Roman" w:cs="Times New Roman"/>
          <w:sz w:val="28"/>
          <w:szCs w:val="28"/>
        </w:rPr>
        <w:t xml:space="preserve"> №</w:t>
      </w:r>
      <w:r w:rsidR="0083757E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D5C4D" w:rsidRDefault="005D5C4D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p w:rsidR="005D5C4D" w:rsidRDefault="005D5C4D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64A8F" w:rsidRDefault="00964A8F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314" w:type="dxa"/>
        <w:tblLayout w:type="fixed"/>
        <w:tblLook w:val="04A0"/>
      </w:tblPr>
      <w:tblGrid>
        <w:gridCol w:w="1996"/>
        <w:gridCol w:w="8318"/>
      </w:tblGrid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318" w:type="dxa"/>
          </w:tcPr>
          <w:p w:rsidR="00964A8F" w:rsidRDefault="00964A8F" w:rsidP="00D8755C">
            <w:pPr>
              <w:jc w:val="both"/>
            </w:pPr>
          </w:p>
          <w:p w:rsidR="003150C6" w:rsidRPr="00267BAF" w:rsidRDefault="003150C6" w:rsidP="00D8755C">
            <w:pPr>
              <w:jc w:val="both"/>
            </w:pPr>
            <w:r w:rsidRPr="00267BAF">
              <w:t xml:space="preserve">Администрация </w:t>
            </w:r>
            <w:proofErr w:type="spellStart"/>
            <w:r w:rsidRPr="00267BAF">
              <w:t>Нагорского</w:t>
            </w:r>
            <w:proofErr w:type="spellEnd"/>
            <w:r w:rsidRPr="00267BAF">
              <w:t xml:space="preserve"> городского поселения</w:t>
            </w:r>
          </w:p>
        </w:tc>
      </w:tr>
      <w:tr w:rsidR="003150C6" w:rsidRPr="00267BAF" w:rsidTr="00E61193">
        <w:trPr>
          <w:trHeight w:val="606"/>
        </w:trPr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8318" w:type="dxa"/>
          </w:tcPr>
          <w:p w:rsidR="00964A8F" w:rsidRDefault="00964A8F" w:rsidP="0054796B"/>
          <w:p w:rsidR="003150C6" w:rsidRPr="00267BAF" w:rsidRDefault="00F07EDF" w:rsidP="0054796B">
            <w:r>
              <w:t>О</w:t>
            </w:r>
            <w:r w:rsidR="003150C6">
              <w:t>тсутствуют</w:t>
            </w: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 </w:t>
            </w:r>
          </w:p>
        </w:tc>
        <w:tc>
          <w:tcPr>
            <w:tcW w:w="8318" w:type="dxa"/>
          </w:tcPr>
          <w:p w:rsidR="00964A8F" w:rsidRDefault="00964A8F" w:rsidP="00D8755C">
            <w:pPr>
              <w:jc w:val="both"/>
            </w:pPr>
          </w:p>
          <w:p w:rsidR="003150C6" w:rsidRPr="00267BAF" w:rsidRDefault="00F07EDF" w:rsidP="00D8755C">
            <w:pPr>
              <w:jc w:val="both"/>
            </w:pPr>
            <w:r>
              <w:t>О</w:t>
            </w:r>
            <w:r w:rsidR="003150C6">
              <w:t>тсутствуют</w:t>
            </w: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8318" w:type="dxa"/>
          </w:tcPr>
          <w:p w:rsidR="00964A8F" w:rsidRDefault="00964A8F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</w:p>
          <w:p w:rsidR="003150C6" w:rsidRPr="00267BAF" w:rsidRDefault="003150C6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  <w:r w:rsidRPr="00267BAF">
              <w:t xml:space="preserve">Создание для жителей </w:t>
            </w:r>
            <w:proofErr w:type="spellStart"/>
            <w:r w:rsidRPr="00267BAF">
              <w:t>Нагорского</w:t>
            </w:r>
            <w:proofErr w:type="spellEnd"/>
            <w:r w:rsidRPr="00267BAF">
              <w:t xml:space="preserve"> городского поселения комфортных условий проживания. </w:t>
            </w: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8318" w:type="dxa"/>
          </w:tcPr>
          <w:p w:rsidR="003150C6" w:rsidRPr="00267BAF" w:rsidRDefault="00F07EDF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</w:t>
            </w:r>
            <w:r w:rsidR="003150C6" w:rsidRPr="00267BAF">
              <w:t>беспечение первичных мер пожарной безопасности и правоохранительной деятельности;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</w:t>
            </w:r>
            <w:r w:rsidR="003150C6" w:rsidRPr="00267BAF">
              <w:t>беспечен</w:t>
            </w:r>
            <w:r w:rsidR="008E3CDE">
              <w:t xml:space="preserve">ие пассажирских перевозок в </w:t>
            </w:r>
            <w:proofErr w:type="spellStart"/>
            <w:r w:rsidR="008E3CDE">
              <w:t>пгт</w:t>
            </w:r>
            <w:proofErr w:type="spellEnd"/>
            <w:r w:rsidR="003150C6" w:rsidRPr="00267BAF">
              <w:t xml:space="preserve"> Нагорск</w:t>
            </w:r>
            <w:r w:rsidR="00E23486">
              <w:t>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П</w:t>
            </w:r>
            <w:r w:rsidR="003150C6">
              <w:t xml:space="preserve">роведение работ по зимнему и весенне-летнему содержанию автодорог и искусственных сооружений на них; проведение работ по ремонту автодорог и искусственных </w:t>
            </w:r>
            <w:r w:rsidR="003150C6" w:rsidRPr="00E61193">
              <w:t>сооружений на них;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П</w:t>
            </w:r>
            <w:r w:rsidR="003150C6" w:rsidRPr="00E61193">
              <w:t>роведение капитального ремонта муниципального жилья;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Р</w:t>
            </w:r>
            <w:r w:rsidR="003150C6" w:rsidRPr="00E61193">
              <w:t xml:space="preserve">емонт </w:t>
            </w:r>
            <w:r w:rsidR="00E23486" w:rsidRPr="00E61193">
              <w:t xml:space="preserve">и реконструкция </w:t>
            </w:r>
            <w:r w:rsidR="003150C6" w:rsidRPr="00E61193">
              <w:t>систем водоснабжения и теплоснабжения;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С</w:t>
            </w:r>
            <w:r w:rsidR="00E23486" w:rsidRPr="00E61193">
              <w:t xml:space="preserve">одержание кладбища в </w:t>
            </w:r>
            <w:proofErr w:type="spellStart"/>
            <w:r w:rsidR="00E23486" w:rsidRPr="00E61193">
              <w:t>пгт</w:t>
            </w:r>
            <w:proofErr w:type="spellEnd"/>
            <w:r w:rsidR="003150C6" w:rsidRPr="00E61193">
              <w:t xml:space="preserve"> Нагорск;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С</w:t>
            </w:r>
            <w:r w:rsidR="00E23486" w:rsidRPr="00E61193">
              <w:t>одержание,</w:t>
            </w:r>
            <w:r w:rsidR="003150C6" w:rsidRPr="00E61193">
              <w:t xml:space="preserve"> ремонт</w:t>
            </w:r>
            <w:r w:rsidR="00E23486" w:rsidRPr="00E61193">
              <w:t xml:space="preserve"> и строительство</w:t>
            </w:r>
            <w:r w:rsidR="003150C6" w:rsidRPr="00E61193">
              <w:t xml:space="preserve"> тротуаров;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О</w:t>
            </w:r>
            <w:r w:rsidR="003150C6" w:rsidRPr="00E61193">
              <w:t>беспечение уличного освещения;</w:t>
            </w:r>
          </w:p>
          <w:p w:rsidR="003150C6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У</w:t>
            </w:r>
            <w:r w:rsidR="003150C6" w:rsidRPr="00267BAF">
              <w:t>борка общественных мест;</w:t>
            </w:r>
          </w:p>
          <w:p w:rsidR="005C0A74" w:rsidRDefault="00F00390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Создание условий для развития малого и среднего предпринимательства</w:t>
            </w:r>
          </w:p>
          <w:p w:rsidR="00F00390" w:rsidRPr="00267BAF" w:rsidRDefault="00F00390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Профилактика терроризма и экстремизма</w:t>
            </w:r>
          </w:p>
          <w:p w:rsidR="003150C6" w:rsidRPr="00267BAF" w:rsidRDefault="003150C6" w:rsidP="00D8755C">
            <w:pPr>
              <w:jc w:val="both"/>
            </w:pPr>
          </w:p>
        </w:tc>
      </w:tr>
      <w:tr w:rsidR="003150C6" w:rsidRPr="00267BAF" w:rsidTr="00FE5FC4">
        <w:trPr>
          <w:trHeight w:val="1410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8318" w:type="dxa"/>
          </w:tcPr>
          <w:p w:rsidR="003150C6" w:rsidRDefault="003150C6" w:rsidP="00D8755C">
            <w:r>
              <w:t xml:space="preserve">1. </w:t>
            </w:r>
            <w:r w:rsidRPr="00ED3B3E">
              <w:t>Количество обслуживаемых пожарных водоемов, в т.ч. гидрантов</w:t>
            </w:r>
            <w:r>
              <w:t xml:space="preserve"> –шт.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чел</w:t>
            </w:r>
          </w:p>
          <w:p w:rsidR="003150C6" w:rsidRDefault="003150C6" w:rsidP="00D8755C">
            <w:r>
              <w:t xml:space="preserve">4. </w:t>
            </w:r>
            <w:r w:rsidR="00F07EDF">
              <w:t>С</w:t>
            </w:r>
            <w:r w:rsidRPr="00ED3B3E">
              <w:t>одержание автомобильных дорог общего пользования местного значения</w:t>
            </w:r>
            <w:r>
              <w:t xml:space="preserve"> – км.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км</w:t>
            </w:r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требованиям</w:t>
            </w:r>
            <w:r>
              <w:t>- 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</w:t>
            </w:r>
            <w:r>
              <w:t>рых сопутствовало наличие неудовлетв</w:t>
            </w:r>
            <w:r w:rsidRPr="00ED3B3E">
              <w:t>орительных дорожных условий, в общем количестве ДТП</w:t>
            </w:r>
            <w:r>
              <w:t xml:space="preserve"> - %</w:t>
            </w:r>
          </w:p>
          <w:p w:rsidR="003150C6" w:rsidRDefault="003150C6" w:rsidP="00D8755C">
            <w:r>
              <w:t xml:space="preserve">8. </w:t>
            </w:r>
            <w:r w:rsidR="00F07EDF">
              <w:t>Д</w:t>
            </w:r>
            <w:r w:rsidRPr="00ED3B3E">
              <w:t>лина отремонтированных (реконструированных) водопроводных сетей</w:t>
            </w:r>
            <w:r>
              <w:t xml:space="preserve"> – км</w:t>
            </w:r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кв.м.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 шт</w:t>
            </w:r>
            <w:r w:rsidR="00B06995">
              <w:t>.</w:t>
            </w:r>
          </w:p>
          <w:p w:rsidR="003150C6" w:rsidRDefault="003150C6" w:rsidP="00D8755C">
            <w:r>
              <w:t xml:space="preserve">12. </w:t>
            </w:r>
            <w:r w:rsidRPr="00ED3B3E">
              <w:t>Протяженность обслуживаемых тротуар (зимнее и летнее содержание)</w:t>
            </w:r>
            <w:r>
              <w:t xml:space="preserve"> – м</w:t>
            </w:r>
          </w:p>
          <w:p w:rsidR="003F37C5" w:rsidRDefault="003150C6" w:rsidP="00D8755C">
            <w:r>
              <w:t xml:space="preserve">13. </w:t>
            </w:r>
            <w:r w:rsidRPr="00ED3B3E">
              <w:t>Протяженность отремонтированных (построенных) тротуаров</w:t>
            </w:r>
            <w:r w:rsidR="0025466B">
              <w:t xml:space="preserve"> – м</w:t>
            </w:r>
          </w:p>
          <w:p w:rsidR="0025466B" w:rsidRDefault="0025466B" w:rsidP="00D8755C">
            <w:r>
              <w:t>14. Количество обустроенных мест  (площадок) ТКО – шт.</w:t>
            </w:r>
          </w:p>
          <w:p w:rsidR="0025466B" w:rsidRDefault="0025466B" w:rsidP="00D8755C">
            <w:r>
              <w:t>15. Количество замененных водонапорных башен – шт.</w:t>
            </w:r>
          </w:p>
          <w:p w:rsidR="00F00390" w:rsidRDefault="00F00390" w:rsidP="00D8755C">
            <w:r>
              <w:t>16. Количество малых предприятий и индивидуальных предпринимателей</w:t>
            </w:r>
          </w:p>
          <w:p w:rsidR="00F00390" w:rsidRPr="00267BAF" w:rsidRDefault="00F00390" w:rsidP="00D8755C">
            <w:r>
              <w:t xml:space="preserve">17. </w:t>
            </w:r>
            <w:r w:rsidR="00FE5FC4">
              <w:t>Организация среди населения информационно-разъяснительной работы по предупреждению экстремистской деятельности и терроризма</w:t>
            </w:r>
          </w:p>
        </w:tc>
      </w:tr>
      <w:tr w:rsidR="003150C6" w:rsidRPr="00267BAF" w:rsidTr="00E61193">
        <w:trPr>
          <w:trHeight w:val="974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 муниципальной программы</w:t>
            </w:r>
          </w:p>
        </w:tc>
        <w:tc>
          <w:tcPr>
            <w:tcW w:w="8318" w:type="dxa"/>
          </w:tcPr>
          <w:p w:rsidR="003150C6" w:rsidRPr="00267BAF" w:rsidRDefault="003150C6" w:rsidP="00D8755C">
            <w:pPr>
              <w:jc w:val="both"/>
            </w:pPr>
          </w:p>
          <w:p w:rsidR="003150C6" w:rsidRPr="00267BAF" w:rsidRDefault="003150C6" w:rsidP="00D8755C">
            <w:pPr>
              <w:jc w:val="both"/>
            </w:pPr>
            <w:r>
              <w:t>2019</w:t>
            </w:r>
            <w:r w:rsidRPr="00267BAF">
              <w:t>-20</w:t>
            </w:r>
            <w:r>
              <w:t>23</w:t>
            </w:r>
            <w:r w:rsidR="00683169" w:rsidRPr="009965DB">
              <w:rPr>
                <w:sz w:val="24"/>
                <w:szCs w:val="24"/>
              </w:rPr>
              <w:t xml:space="preserve">годы, выделение этапов не предусмотрено   </w:t>
            </w:r>
          </w:p>
        </w:tc>
      </w:tr>
      <w:tr w:rsidR="003150C6" w:rsidRPr="00FA2BA5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  муниципальной  программы </w:t>
            </w:r>
          </w:p>
        </w:tc>
        <w:tc>
          <w:tcPr>
            <w:tcW w:w="8318" w:type="dxa"/>
          </w:tcPr>
          <w:tbl>
            <w:tblPr>
              <w:tblStyle w:val="aa"/>
              <w:tblW w:w="8346" w:type="dxa"/>
              <w:tblLayout w:type="fixed"/>
              <w:tblLook w:val="04A0"/>
            </w:tblPr>
            <w:tblGrid>
              <w:gridCol w:w="1260"/>
              <w:gridCol w:w="1134"/>
              <w:gridCol w:w="1275"/>
              <w:gridCol w:w="1276"/>
              <w:gridCol w:w="1135"/>
              <w:gridCol w:w="1133"/>
              <w:gridCol w:w="1133"/>
            </w:tblGrid>
            <w:tr w:rsidR="003D1246" w:rsidRPr="00E61193" w:rsidTr="00274D77">
              <w:trPr>
                <w:trHeight w:val="510"/>
              </w:trPr>
              <w:tc>
                <w:tcPr>
                  <w:tcW w:w="1260" w:type="dxa"/>
                  <w:vMerge w:val="restart"/>
                  <w:hideMark/>
                </w:tcPr>
                <w:p w:rsidR="003D1246" w:rsidRPr="003D1246" w:rsidRDefault="003D1246" w:rsidP="00FB5670">
                  <w:pPr>
                    <w:rPr>
                      <w:b/>
                    </w:rPr>
                  </w:pPr>
                  <w:r w:rsidRPr="003D1246">
                    <w:rPr>
                      <w:b/>
                    </w:rPr>
                    <w:t>Источники финансирования</w:t>
                  </w:r>
                </w:p>
                <w:p w:rsidR="003D1246" w:rsidRPr="003D1246" w:rsidRDefault="003D1246" w:rsidP="00FB5670">
                  <w:pPr>
                    <w:rPr>
                      <w:b/>
                    </w:rPr>
                  </w:pPr>
                </w:p>
              </w:tc>
              <w:tc>
                <w:tcPr>
                  <w:tcW w:w="5953" w:type="dxa"/>
                  <w:gridSpan w:val="5"/>
                  <w:hideMark/>
                </w:tcPr>
                <w:p w:rsidR="003D1246" w:rsidRPr="003D1246" w:rsidRDefault="003D1246" w:rsidP="003D1246">
                  <w:pPr>
                    <w:jc w:val="center"/>
                    <w:rPr>
                      <w:b/>
                    </w:rPr>
                  </w:pPr>
                  <w:r w:rsidRPr="003D1246">
                    <w:rPr>
                      <w:b/>
                    </w:rPr>
                    <w:t>Стоимость, тыс. руб.</w:t>
                  </w:r>
                </w:p>
              </w:tc>
              <w:tc>
                <w:tcPr>
                  <w:tcW w:w="1133" w:type="dxa"/>
                  <w:vMerge w:val="restart"/>
                  <w:hideMark/>
                </w:tcPr>
                <w:p w:rsidR="003D1246" w:rsidRPr="003D1246" w:rsidRDefault="003D1246" w:rsidP="003D1246">
                  <w:pPr>
                    <w:jc w:val="center"/>
                    <w:rPr>
                      <w:b/>
                    </w:rPr>
                  </w:pPr>
                </w:p>
                <w:p w:rsidR="003D1246" w:rsidRPr="003D1246" w:rsidRDefault="003D1246" w:rsidP="003D1246">
                  <w:pPr>
                    <w:jc w:val="center"/>
                    <w:rPr>
                      <w:b/>
                    </w:rPr>
                  </w:pPr>
                  <w:r w:rsidRPr="003D1246">
                    <w:rPr>
                      <w:b/>
                    </w:rPr>
                    <w:t>Итого</w:t>
                  </w:r>
                </w:p>
              </w:tc>
            </w:tr>
            <w:tr w:rsidR="003D1246" w:rsidRPr="00E61193" w:rsidTr="00274D77">
              <w:trPr>
                <w:trHeight w:val="510"/>
              </w:trPr>
              <w:tc>
                <w:tcPr>
                  <w:tcW w:w="1260" w:type="dxa"/>
                  <w:vMerge/>
                  <w:hideMark/>
                </w:tcPr>
                <w:p w:rsidR="003D1246" w:rsidRPr="003D1246" w:rsidRDefault="003D1246" w:rsidP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3D1246" w:rsidRPr="003D1246" w:rsidRDefault="003D124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D1246">
                    <w:rPr>
                      <w:b/>
                    </w:rPr>
                    <w:t>2019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:rsidR="003D1246" w:rsidRPr="003D1246" w:rsidRDefault="003D124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D1246">
                    <w:rPr>
                      <w:b/>
                    </w:rPr>
                    <w:t>2020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3D1246" w:rsidRPr="003D1246" w:rsidRDefault="003D124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D1246">
                    <w:rPr>
                      <w:b/>
                    </w:rPr>
                    <w:t>2021</w:t>
                  </w:r>
                </w:p>
              </w:tc>
              <w:tc>
                <w:tcPr>
                  <w:tcW w:w="1135" w:type="dxa"/>
                  <w:vAlign w:val="center"/>
                  <w:hideMark/>
                </w:tcPr>
                <w:p w:rsidR="003D1246" w:rsidRPr="003D1246" w:rsidRDefault="003D124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D1246">
                    <w:rPr>
                      <w:b/>
                    </w:rPr>
                    <w:t>2022</w:t>
                  </w:r>
                </w:p>
              </w:tc>
              <w:tc>
                <w:tcPr>
                  <w:tcW w:w="1133" w:type="dxa"/>
                  <w:vAlign w:val="center"/>
                  <w:hideMark/>
                </w:tcPr>
                <w:p w:rsidR="003D1246" w:rsidRPr="003D1246" w:rsidRDefault="003D124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D1246">
                    <w:rPr>
                      <w:b/>
                    </w:rPr>
                    <w:t>2023</w:t>
                  </w:r>
                </w:p>
              </w:tc>
              <w:tc>
                <w:tcPr>
                  <w:tcW w:w="1133" w:type="dxa"/>
                  <w:vMerge/>
                  <w:hideMark/>
                </w:tcPr>
                <w:p w:rsidR="003D1246" w:rsidRPr="003D1246" w:rsidRDefault="003D1246" w:rsidP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4D77" w:rsidRPr="00E61193" w:rsidTr="00274D77">
              <w:trPr>
                <w:trHeight w:val="615"/>
              </w:trPr>
              <w:tc>
                <w:tcPr>
                  <w:tcW w:w="1260" w:type="dxa"/>
                  <w:hideMark/>
                </w:tcPr>
                <w:p w:rsidR="00274D77" w:rsidRPr="003D1246" w:rsidRDefault="00274D77" w:rsidP="00FB5670">
                  <w:pPr>
                    <w:rPr>
                      <w:b/>
                    </w:rPr>
                  </w:pPr>
                  <w:r w:rsidRPr="003D1246">
                    <w:rPr>
                      <w:b/>
                    </w:rPr>
                    <w:t>ВСЕГО</w:t>
                  </w:r>
                </w:p>
              </w:tc>
              <w:tc>
                <w:tcPr>
                  <w:tcW w:w="1134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5034,20403</w:t>
                  </w:r>
                </w:p>
              </w:tc>
              <w:tc>
                <w:tcPr>
                  <w:tcW w:w="1275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15616,72988</w:t>
                  </w:r>
                </w:p>
              </w:tc>
              <w:tc>
                <w:tcPr>
                  <w:tcW w:w="1276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27449,86483</w:t>
                  </w:r>
                </w:p>
              </w:tc>
              <w:tc>
                <w:tcPr>
                  <w:tcW w:w="1135" w:type="dxa"/>
                  <w:hideMark/>
                </w:tcPr>
                <w:p w:rsidR="00274D77" w:rsidRPr="00274D77" w:rsidRDefault="00274D77" w:rsidP="00274D77">
                  <w:pPr>
                    <w:ind w:left="-107" w:firstLine="107"/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5102,28200</w:t>
                  </w:r>
                </w:p>
              </w:tc>
              <w:tc>
                <w:tcPr>
                  <w:tcW w:w="1133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12447,88200</w:t>
                  </w:r>
                  <w:bookmarkStart w:id="0" w:name="_GoBack"/>
                  <w:bookmarkEnd w:id="0"/>
                </w:p>
              </w:tc>
              <w:tc>
                <w:tcPr>
                  <w:tcW w:w="1133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65650,96274</w:t>
                  </w:r>
                </w:p>
              </w:tc>
            </w:tr>
            <w:tr w:rsidR="00274D77" w:rsidRPr="00E61193" w:rsidTr="00274D77">
              <w:trPr>
                <w:trHeight w:val="615"/>
              </w:trPr>
              <w:tc>
                <w:tcPr>
                  <w:tcW w:w="1260" w:type="dxa"/>
                  <w:hideMark/>
                </w:tcPr>
                <w:p w:rsidR="00274D77" w:rsidRPr="003D1246" w:rsidRDefault="00274D77" w:rsidP="00FB5670">
                  <w:pPr>
                    <w:rPr>
                      <w:b/>
                    </w:rPr>
                  </w:pPr>
                  <w:r w:rsidRPr="003D1246">
                    <w:rPr>
                      <w:b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5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3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3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</w:tr>
            <w:tr w:rsidR="00274D77" w:rsidRPr="00E61193" w:rsidTr="00274D77">
              <w:trPr>
                <w:trHeight w:val="375"/>
              </w:trPr>
              <w:tc>
                <w:tcPr>
                  <w:tcW w:w="1260" w:type="dxa"/>
                  <w:hideMark/>
                </w:tcPr>
                <w:p w:rsidR="00274D77" w:rsidRPr="003D1246" w:rsidRDefault="00274D77" w:rsidP="00FB5670">
                  <w:pPr>
                    <w:rPr>
                      <w:b/>
                    </w:rPr>
                  </w:pPr>
                  <w:r w:rsidRPr="003D1246">
                    <w:rPr>
                      <w:b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10561,87800</w:t>
                  </w:r>
                </w:p>
              </w:tc>
              <w:tc>
                <w:tcPr>
                  <w:tcW w:w="1276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20726,37000</w:t>
                  </w:r>
                </w:p>
              </w:tc>
              <w:tc>
                <w:tcPr>
                  <w:tcW w:w="1135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3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6998,00000</w:t>
                  </w:r>
                </w:p>
              </w:tc>
              <w:tc>
                <w:tcPr>
                  <w:tcW w:w="1133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38286,24800</w:t>
                  </w:r>
                </w:p>
              </w:tc>
            </w:tr>
            <w:tr w:rsidR="00274D77" w:rsidRPr="00E61193" w:rsidTr="00274D77">
              <w:trPr>
                <w:trHeight w:val="375"/>
              </w:trPr>
              <w:tc>
                <w:tcPr>
                  <w:tcW w:w="1260" w:type="dxa"/>
                  <w:hideMark/>
                </w:tcPr>
                <w:p w:rsidR="00274D77" w:rsidRPr="003D1246" w:rsidRDefault="00274D77" w:rsidP="00FB5670">
                  <w:pPr>
                    <w:rPr>
                      <w:b/>
                    </w:rPr>
                  </w:pPr>
                  <w:r w:rsidRPr="003D1246">
                    <w:rPr>
                      <w:b/>
                    </w:rPr>
                    <w:t>местный бюджет</w:t>
                  </w:r>
                </w:p>
              </w:tc>
              <w:tc>
                <w:tcPr>
                  <w:tcW w:w="1134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5034,20403</w:t>
                  </w:r>
                </w:p>
              </w:tc>
              <w:tc>
                <w:tcPr>
                  <w:tcW w:w="1275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5054,85188</w:t>
                  </w:r>
                </w:p>
              </w:tc>
              <w:tc>
                <w:tcPr>
                  <w:tcW w:w="1276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6723,49483</w:t>
                  </w:r>
                </w:p>
              </w:tc>
              <w:tc>
                <w:tcPr>
                  <w:tcW w:w="1135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5102,28200</w:t>
                  </w:r>
                </w:p>
              </w:tc>
              <w:tc>
                <w:tcPr>
                  <w:tcW w:w="1133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5449,88200</w:t>
                  </w:r>
                </w:p>
              </w:tc>
              <w:tc>
                <w:tcPr>
                  <w:tcW w:w="1133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27364,71474</w:t>
                  </w:r>
                </w:p>
              </w:tc>
            </w:tr>
            <w:tr w:rsidR="00274D77" w:rsidRPr="00E61193" w:rsidTr="00274D77">
              <w:trPr>
                <w:trHeight w:val="660"/>
              </w:trPr>
              <w:tc>
                <w:tcPr>
                  <w:tcW w:w="1260" w:type="dxa"/>
                  <w:hideMark/>
                </w:tcPr>
                <w:p w:rsidR="00274D77" w:rsidRPr="003D1246" w:rsidRDefault="00274D77" w:rsidP="00FB5670">
                  <w:pPr>
                    <w:rPr>
                      <w:b/>
                    </w:rPr>
                  </w:pPr>
                  <w:r w:rsidRPr="003D1246">
                    <w:rPr>
                      <w:b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5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3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3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</w:tr>
          </w:tbl>
          <w:p w:rsidR="003150C6" w:rsidRPr="00FA2BA5" w:rsidRDefault="003150C6" w:rsidP="00D8755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8318" w:type="dxa"/>
          </w:tcPr>
          <w:p w:rsidR="00CF6F76" w:rsidRDefault="003150C6" w:rsidP="00D8755C">
            <w:r>
              <w:t>К концу реализации программы в 2023 году планируется достигнуть следующих результатов:</w:t>
            </w:r>
          </w:p>
          <w:p w:rsidR="003150C6" w:rsidRDefault="003150C6" w:rsidP="00D8755C">
            <w:r>
              <w:t xml:space="preserve">1. </w:t>
            </w:r>
            <w:r w:rsidRPr="00ED3B3E">
              <w:t>Количество обслуживаемых пожарных водоемов, в т.ч. гидрантов</w:t>
            </w:r>
            <w:r>
              <w:t xml:space="preserve"> – увеличится до 50шт.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будет установлено 60шт.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к концу реализации программы будет 100% -4000 чел,</w:t>
            </w:r>
          </w:p>
          <w:p w:rsidR="003150C6" w:rsidRDefault="003150C6" w:rsidP="00D8755C">
            <w:r>
              <w:t xml:space="preserve">4. </w:t>
            </w:r>
            <w:r w:rsidR="00F3356C">
              <w:t>С</w:t>
            </w:r>
            <w:r w:rsidRPr="00ED3B3E">
              <w:t>одержание автомобильных дорог общего пользования местного значения</w:t>
            </w:r>
            <w:r>
              <w:t xml:space="preserve"> – </w:t>
            </w:r>
            <w:r w:rsidR="00362FF4">
              <w:t>50</w:t>
            </w:r>
            <w:r>
              <w:t>,</w:t>
            </w:r>
            <w:r w:rsidR="00362FF4">
              <w:t>84</w:t>
            </w:r>
            <w:r>
              <w:t>км.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к концу 2023 года будет отремонтировано в общей сложности 7 км дорог</w:t>
            </w:r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требованиям</w:t>
            </w:r>
            <w:r>
              <w:t>- уменьшится до 60%;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которых сопутствовало наличие неудо</w:t>
            </w:r>
            <w:r>
              <w:t>влетво</w:t>
            </w:r>
            <w:r w:rsidRPr="00ED3B3E">
              <w:t>рительных дорожных условий, в общем количестве ДТП</w:t>
            </w:r>
            <w:r>
              <w:t xml:space="preserve"> –уменьшится до 60 %</w:t>
            </w:r>
          </w:p>
          <w:p w:rsidR="003150C6" w:rsidRDefault="003150C6" w:rsidP="00D8755C">
            <w:r>
              <w:t xml:space="preserve">8. </w:t>
            </w:r>
            <w:r w:rsidR="00F07EDF">
              <w:t>Д</w:t>
            </w:r>
            <w:r w:rsidRPr="00ED3B3E">
              <w:t>лина отремонтированных (реконструированных) водопроводных сетей</w:t>
            </w:r>
            <w:r>
              <w:t xml:space="preserve"> – к концу 2023 года будет отремонтировано в общей сложности 3км</w:t>
            </w:r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 концу 2023 года будет отремонтировано в общей сложности  800кв.м.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к концу 2023 года количество светильников увеличится и составит 200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–7шт</w:t>
            </w:r>
          </w:p>
          <w:p w:rsidR="003150C6" w:rsidRDefault="003150C6" w:rsidP="00D8755C">
            <w:r>
              <w:t xml:space="preserve">12. </w:t>
            </w:r>
            <w:r w:rsidRPr="00ED3B3E">
              <w:t>Протяженность обслуживаемых тротуар (зимнее и летнее содержание)</w:t>
            </w:r>
            <w:r>
              <w:t xml:space="preserve"> –3600м</w:t>
            </w:r>
          </w:p>
          <w:p w:rsidR="003150C6" w:rsidRDefault="003150C6" w:rsidP="00D8755C">
            <w:r>
              <w:t xml:space="preserve">13. </w:t>
            </w:r>
            <w:r w:rsidRPr="00ED3B3E">
              <w:t>Протяженность отремонтированных (построенных) тротуаров</w:t>
            </w:r>
            <w:r>
              <w:t xml:space="preserve"> – к концу 2023 года будет отремонтировано в общей сложности 1500 м.</w:t>
            </w:r>
          </w:p>
          <w:p w:rsidR="0025466B" w:rsidRDefault="0025466B" w:rsidP="0025466B">
            <w:r>
              <w:t>14. Количество обустроенных мест  (площадок) ТКО – 34 шт.</w:t>
            </w:r>
          </w:p>
          <w:p w:rsidR="00A24E61" w:rsidRDefault="0025466B" w:rsidP="0025466B">
            <w:r>
              <w:t>15. Количество замененных водонапорных башен –1 шт.</w:t>
            </w:r>
          </w:p>
          <w:p w:rsidR="0048568A" w:rsidRDefault="0048568A" w:rsidP="0025466B">
            <w:r>
              <w:t>16. Увеличение количества малых предприятий</w:t>
            </w:r>
          </w:p>
          <w:p w:rsidR="0048568A" w:rsidRPr="00A24E61" w:rsidRDefault="0048568A" w:rsidP="0025466B">
            <w:r>
              <w:t>17. Формирование толерантного сознания среди населения, сохранение и укрепление межконфессионального и общественного согласия в поселении</w:t>
            </w:r>
          </w:p>
        </w:tc>
      </w:tr>
    </w:tbl>
    <w:p w:rsidR="004247B4" w:rsidRDefault="004247B4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p w:rsidR="0048568A" w:rsidRDefault="0048568A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p w:rsidR="0048568A" w:rsidRPr="00A725A2" w:rsidRDefault="0048568A" w:rsidP="004856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725A2">
        <w:rPr>
          <w:b/>
          <w:sz w:val="28"/>
          <w:szCs w:val="28"/>
        </w:rPr>
        <w:t>2. Приоритеты 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программы"</w:t>
      </w:r>
    </w:p>
    <w:p w:rsidR="0048568A" w:rsidRPr="00A725A2" w:rsidRDefault="0048568A" w:rsidP="004856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568A" w:rsidRPr="00A725A2" w:rsidRDefault="0048568A" w:rsidP="0048568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725A2">
        <w:rPr>
          <w:sz w:val="28"/>
          <w:szCs w:val="28"/>
        </w:rPr>
        <w:t>Настоящая муниципальная программа разработана на основе следующих нормативных правовых актов:</w:t>
      </w:r>
    </w:p>
    <w:p w:rsidR="0048568A" w:rsidRPr="00A725A2" w:rsidRDefault="0048568A" w:rsidP="0048568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725A2">
        <w:rPr>
          <w:sz w:val="28"/>
          <w:szCs w:val="28"/>
        </w:rPr>
        <w:t>- Жилищный кодекс Российской Федерации;</w:t>
      </w:r>
    </w:p>
    <w:p w:rsidR="0048568A" w:rsidRPr="00A725A2" w:rsidRDefault="0048568A" w:rsidP="0048568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725A2">
        <w:rPr>
          <w:sz w:val="28"/>
          <w:szCs w:val="28"/>
        </w:rPr>
        <w:lastRenderedPageBreak/>
        <w:t>- Федеральный закон от 08.11.2007 № 257-ФЗ «Об автомобильных дорогах и о дорожной деятельности в Российской Федерации».</w:t>
      </w:r>
    </w:p>
    <w:p w:rsidR="0048568A" w:rsidRPr="00A725A2" w:rsidRDefault="0048568A" w:rsidP="0048568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725A2">
        <w:rPr>
          <w:sz w:val="28"/>
          <w:szCs w:val="28"/>
        </w:rPr>
        <w:t>- Федеральный закон от 06.10.2003г. №131-ФЗ «Об общих принципах организации местного самоуправления в Российской Федерации»;</w:t>
      </w:r>
    </w:p>
    <w:p w:rsidR="00E510DA" w:rsidRPr="00A725A2" w:rsidRDefault="0048568A" w:rsidP="0048568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725A2">
        <w:rPr>
          <w:sz w:val="28"/>
          <w:szCs w:val="28"/>
        </w:rPr>
        <w:t xml:space="preserve">- </w:t>
      </w:r>
      <w:r w:rsidR="00E510DA" w:rsidRPr="00A725A2">
        <w:rPr>
          <w:sz w:val="28"/>
          <w:szCs w:val="28"/>
        </w:rPr>
        <w:t>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</w:r>
    </w:p>
    <w:p w:rsidR="0048568A" w:rsidRPr="00A725A2" w:rsidRDefault="0048568A" w:rsidP="0048568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725A2">
        <w:rPr>
          <w:sz w:val="28"/>
          <w:szCs w:val="28"/>
        </w:rPr>
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48568A" w:rsidRPr="00A725A2" w:rsidRDefault="0048568A" w:rsidP="0048568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725A2">
        <w:rPr>
          <w:sz w:val="28"/>
          <w:szCs w:val="28"/>
        </w:rPr>
        <w:t>- Федеральный закон от 10.12.1995 № 196-ФЗ «О безопасности дорожного движения».</w:t>
      </w:r>
    </w:p>
    <w:p w:rsidR="0048568A" w:rsidRPr="00A725A2" w:rsidRDefault="0048568A" w:rsidP="0048568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725A2">
        <w:rPr>
          <w:sz w:val="28"/>
          <w:szCs w:val="28"/>
        </w:rPr>
        <w:t xml:space="preserve">- Федеральный закон Российской Федерации от 14 июня </w:t>
      </w:r>
      <w:smartTag w:uri="urn:schemas-microsoft-com:office:smarttags" w:element="metricconverter">
        <w:smartTagPr>
          <w:attr w:name="ProductID" w:val="2012 г"/>
        </w:smartTagPr>
        <w:r w:rsidRPr="00A725A2">
          <w:rPr>
            <w:sz w:val="28"/>
            <w:szCs w:val="28"/>
          </w:rPr>
          <w:t>2012 г</w:t>
        </w:r>
      </w:smartTag>
      <w:r w:rsidRPr="00A725A2">
        <w:rPr>
          <w:sz w:val="28"/>
          <w:szCs w:val="28"/>
        </w:rPr>
        <w:t>. N 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</w:t>
      </w:r>
    </w:p>
    <w:p w:rsidR="0048568A" w:rsidRPr="00A725A2" w:rsidRDefault="0048568A" w:rsidP="0048568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725A2">
        <w:rPr>
          <w:sz w:val="28"/>
          <w:szCs w:val="28"/>
        </w:rPr>
        <w:t>- Федерального закона от 21.12.1994 № 68-ФЗ «О защите населения и территории от чрезвычайных ситуаций природного и техногенного характера»;</w:t>
      </w:r>
    </w:p>
    <w:p w:rsidR="00141509" w:rsidRPr="00A725A2" w:rsidRDefault="0048568A" w:rsidP="0048568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725A2">
        <w:rPr>
          <w:sz w:val="28"/>
          <w:szCs w:val="28"/>
        </w:rPr>
        <w:t xml:space="preserve">-  Постановление Правительства Российской Федерации от 30.12.2003 № 794 «О единой государственной системе предупреждения и ликвидации чрезвычайных ситуаций»; </w:t>
      </w:r>
      <w:r w:rsidRPr="00A725A2">
        <w:rPr>
          <w:sz w:val="28"/>
          <w:szCs w:val="28"/>
        </w:rPr>
        <w:tab/>
      </w:r>
    </w:p>
    <w:p w:rsidR="00141509" w:rsidRPr="00A725A2" w:rsidRDefault="0048568A" w:rsidP="0048568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725A2">
        <w:rPr>
          <w:sz w:val="28"/>
          <w:szCs w:val="28"/>
        </w:rPr>
        <w:t xml:space="preserve">- Федеральный закон Российской Федерации </w:t>
      </w:r>
      <w:r w:rsidR="00141509" w:rsidRPr="00A725A2">
        <w:rPr>
          <w:sz w:val="28"/>
          <w:szCs w:val="28"/>
        </w:rPr>
        <w:t xml:space="preserve">от 10.02.2002г. №7-ФЗ </w:t>
      </w:r>
      <w:r w:rsidRPr="00A725A2">
        <w:rPr>
          <w:sz w:val="28"/>
          <w:szCs w:val="28"/>
        </w:rPr>
        <w:t>«Об охране окружающей среды»;</w:t>
      </w:r>
      <w:r w:rsidR="00141509" w:rsidRPr="00A725A2">
        <w:rPr>
          <w:sz w:val="28"/>
          <w:szCs w:val="28"/>
        </w:rPr>
        <w:t xml:space="preserve"> </w:t>
      </w:r>
    </w:p>
    <w:p w:rsidR="0048568A" w:rsidRPr="00A725A2" w:rsidRDefault="0048568A" w:rsidP="0048568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725A2">
        <w:rPr>
          <w:sz w:val="28"/>
          <w:szCs w:val="28"/>
        </w:rPr>
        <w:t>- Федеральный закон от 21.12.1994 N 69-ФЗ "О пожарной безопасности";</w:t>
      </w:r>
    </w:p>
    <w:p w:rsidR="0048568A" w:rsidRPr="00A725A2" w:rsidRDefault="0048568A" w:rsidP="004856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5A2">
        <w:rPr>
          <w:sz w:val="28"/>
          <w:szCs w:val="28"/>
        </w:rPr>
        <w:tab/>
        <w:t>- Федеральный закон от 22.07.2008 N 123-ФЗ "Технический регламент о требованиях пожарной безопасности";</w:t>
      </w:r>
    </w:p>
    <w:p w:rsidR="0048568A" w:rsidRPr="00A725A2" w:rsidRDefault="0048568A" w:rsidP="004856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5A2">
        <w:rPr>
          <w:sz w:val="28"/>
          <w:szCs w:val="28"/>
        </w:rPr>
        <w:tab/>
        <w:t>- Федеральный закон от 24.07.2007 № 209-ФЗ "О развитии малого и среднего предпринимательства в Российской Федерации";</w:t>
      </w:r>
    </w:p>
    <w:p w:rsidR="0048568A" w:rsidRPr="00A725A2" w:rsidRDefault="0048568A" w:rsidP="004856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5A2">
        <w:rPr>
          <w:sz w:val="28"/>
          <w:szCs w:val="28"/>
        </w:rPr>
        <w:tab/>
        <w:t>- 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48568A" w:rsidRPr="00A725A2" w:rsidRDefault="0048568A" w:rsidP="004856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5A2">
        <w:rPr>
          <w:sz w:val="28"/>
          <w:szCs w:val="28"/>
        </w:rPr>
        <w:tab/>
        <w:t>- Закон Кировской области от 27.12.2007 № 219-ЗО "О развитии малого и среднего предпринимательства в Кировской области";</w:t>
      </w:r>
    </w:p>
    <w:p w:rsidR="0048568A" w:rsidRPr="00A725A2" w:rsidRDefault="0048568A" w:rsidP="004856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5A2">
        <w:rPr>
          <w:sz w:val="28"/>
          <w:szCs w:val="28"/>
        </w:rPr>
        <w:tab/>
        <w:t>- Федеральный закон от 25.07.2002 № 114-ФЗ "О противодействии экстремистской деятельности";</w:t>
      </w:r>
    </w:p>
    <w:p w:rsidR="0048568A" w:rsidRPr="00A725A2" w:rsidRDefault="0048568A" w:rsidP="004856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5A2">
        <w:rPr>
          <w:sz w:val="28"/>
          <w:szCs w:val="28"/>
        </w:rPr>
        <w:tab/>
        <w:t>- Федеральный закон от 06.03.2006 № 35-ФЗ "О противодействии терроризму".</w:t>
      </w:r>
    </w:p>
    <w:p w:rsidR="0048568A" w:rsidRPr="00A725A2" w:rsidRDefault="0048568A" w:rsidP="0048568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725A2">
        <w:rPr>
          <w:sz w:val="28"/>
          <w:szCs w:val="28"/>
        </w:rPr>
        <w:t xml:space="preserve">Основу мероприятий муниципальной программы из фактического расчета возможностей бюджета </w:t>
      </w:r>
      <w:proofErr w:type="spellStart"/>
      <w:r w:rsidRPr="00A725A2">
        <w:rPr>
          <w:sz w:val="28"/>
          <w:szCs w:val="28"/>
        </w:rPr>
        <w:t>Нагорского</w:t>
      </w:r>
      <w:proofErr w:type="spellEnd"/>
      <w:r w:rsidRPr="00A725A2">
        <w:rPr>
          <w:sz w:val="28"/>
          <w:szCs w:val="28"/>
        </w:rPr>
        <w:t xml:space="preserve"> городского поселения составляет содержание и обслуживание муниципального имущества, поддержание его в работоспособном состоянии, а также развитие отрасли </w:t>
      </w:r>
      <w:proofErr w:type="spellStart"/>
      <w:r w:rsidRPr="00A725A2">
        <w:rPr>
          <w:sz w:val="28"/>
          <w:szCs w:val="28"/>
        </w:rPr>
        <w:t>жилищно</w:t>
      </w:r>
      <w:proofErr w:type="spellEnd"/>
      <w:r w:rsidRPr="00A725A2">
        <w:rPr>
          <w:sz w:val="28"/>
          <w:szCs w:val="28"/>
        </w:rPr>
        <w:t xml:space="preserve"> – коммунального хозяйства, ремонт и содержание автомобильных дорог общего пользования </w:t>
      </w:r>
      <w:proofErr w:type="spellStart"/>
      <w:r w:rsidRPr="00A725A2">
        <w:rPr>
          <w:sz w:val="28"/>
          <w:szCs w:val="28"/>
        </w:rPr>
        <w:t>Нагорского</w:t>
      </w:r>
      <w:proofErr w:type="spellEnd"/>
      <w:r w:rsidRPr="00A725A2">
        <w:rPr>
          <w:sz w:val="28"/>
          <w:szCs w:val="28"/>
        </w:rPr>
        <w:t xml:space="preserve"> городского поселения.</w:t>
      </w:r>
    </w:p>
    <w:p w:rsidR="0048568A" w:rsidRPr="00A725A2" w:rsidRDefault="0048568A" w:rsidP="0048568A">
      <w:pPr>
        <w:tabs>
          <w:tab w:val="left" w:pos="2880"/>
          <w:tab w:val="left" w:pos="6300"/>
          <w:tab w:val="left" w:pos="8460"/>
        </w:tabs>
        <w:jc w:val="both"/>
        <w:rPr>
          <w:b/>
          <w:sz w:val="28"/>
          <w:szCs w:val="28"/>
          <w:u w:val="single"/>
        </w:rPr>
      </w:pPr>
    </w:p>
    <w:p w:rsidR="0048568A" w:rsidRPr="00A725A2" w:rsidRDefault="0048568A" w:rsidP="0048568A">
      <w:pPr>
        <w:tabs>
          <w:tab w:val="left" w:pos="2880"/>
          <w:tab w:val="left" w:pos="6300"/>
          <w:tab w:val="left" w:pos="8460"/>
        </w:tabs>
        <w:jc w:val="both"/>
        <w:rPr>
          <w:sz w:val="28"/>
          <w:szCs w:val="28"/>
        </w:rPr>
      </w:pPr>
      <w:r w:rsidRPr="00A725A2">
        <w:rPr>
          <w:b/>
          <w:sz w:val="28"/>
          <w:szCs w:val="28"/>
          <w:u w:val="single"/>
        </w:rPr>
        <w:t xml:space="preserve">Муниципальная программа направлена на достижение следующей цели: </w:t>
      </w:r>
    </w:p>
    <w:p w:rsidR="0048568A" w:rsidRPr="00A725A2" w:rsidRDefault="0048568A" w:rsidP="0048568A">
      <w:pPr>
        <w:tabs>
          <w:tab w:val="left" w:pos="2880"/>
          <w:tab w:val="left" w:pos="6300"/>
          <w:tab w:val="left" w:pos="8460"/>
        </w:tabs>
        <w:jc w:val="both"/>
        <w:rPr>
          <w:sz w:val="28"/>
          <w:szCs w:val="28"/>
        </w:rPr>
      </w:pPr>
      <w:r w:rsidRPr="00A725A2">
        <w:rPr>
          <w:sz w:val="28"/>
          <w:szCs w:val="28"/>
        </w:rPr>
        <w:lastRenderedPageBreak/>
        <w:t xml:space="preserve">Создание для жителей </w:t>
      </w:r>
      <w:proofErr w:type="spellStart"/>
      <w:r w:rsidRPr="00A725A2">
        <w:rPr>
          <w:sz w:val="28"/>
          <w:szCs w:val="28"/>
        </w:rPr>
        <w:t>Нагорского</w:t>
      </w:r>
      <w:proofErr w:type="spellEnd"/>
      <w:r w:rsidRPr="00A725A2">
        <w:rPr>
          <w:sz w:val="28"/>
          <w:szCs w:val="28"/>
        </w:rPr>
        <w:t xml:space="preserve"> городского поселения комфортных условий проживания. </w:t>
      </w:r>
    </w:p>
    <w:p w:rsidR="0048568A" w:rsidRPr="00A725A2" w:rsidRDefault="0048568A" w:rsidP="0048568A">
      <w:pPr>
        <w:tabs>
          <w:tab w:val="left" w:pos="2880"/>
          <w:tab w:val="left" w:pos="6300"/>
          <w:tab w:val="left" w:pos="8460"/>
        </w:tabs>
        <w:jc w:val="both"/>
        <w:rPr>
          <w:sz w:val="28"/>
          <w:szCs w:val="28"/>
        </w:rPr>
      </w:pPr>
    </w:p>
    <w:p w:rsidR="0048568A" w:rsidRPr="00A725A2" w:rsidRDefault="0048568A" w:rsidP="001E6C70">
      <w:pPr>
        <w:rPr>
          <w:b/>
          <w:sz w:val="28"/>
          <w:szCs w:val="28"/>
          <w:u w:val="single"/>
        </w:rPr>
      </w:pPr>
      <w:r w:rsidRPr="00A725A2">
        <w:rPr>
          <w:b/>
          <w:sz w:val="28"/>
          <w:szCs w:val="28"/>
          <w:u w:val="single"/>
        </w:rPr>
        <w:t>Основными задачами является:</w:t>
      </w:r>
    </w:p>
    <w:p w:rsidR="0048568A" w:rsidRPr="00A725A2" w:rsidRDefault="0048568A" w:rsidP="0048568A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725A2">
        <w:rPr>
          <w:sz w:val="28"/>
          <w:szCs w:val="28"/>
        </w:rPr>
        <w:t>обеспечение первичных мер пожарной безопасности и правоохранительной деятельности;</w:t>
      </w:r>
    </w:p>
    <w:p w:rsidR="0048568A" w:rsidRPr="00A725A2" w:rsidRDefault="0048568A" w:rsidP="0048568A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725A2">
        <w:rPr>
          <w:sz w:val="28"/>
          <w:szCs w:val="28"/>
        </w:rPr>
        <w:t xml:space="preserve">обеспечение пассажирских перевозок в </w:t>
      </w:r>
      <w:proofErr w:type="spellStart"/>
      <w:r w:rsidRPr="00A725A2">
        <w:rPr>
          <w:sz w:val="28"/>
          <w:szCs w:val="28"/>
        </w:rPr>
        <w:t>пгт</w:t>
      </w:r>
      <w:proofErr w:type="spellEnd"/>
      <w:r w:rsidRPr="00A725A2">
        <w:rPr>
          <w:sz w:val="28"/>
          <w:szCs w:val="28"/>
        </w:rPr>
        <w:t>. Нагорск</w:t>
      </w:r>
    </w:p>
    <w:p w:rsidR="0048568A" w:rsidRPr="00A725A2" w:rsidRDefault="0048568A" w:rsidP="0048568A">
      <w:pPr>
        <w:numPr>
          <w:ilvl w:val="0"/>
          <w:numId w:val="9"/>
        </w:numPr>
        <w:jc w:val="both"/>
        <w:rPr>
          <w:sz w:val="28"/>
          <w:szCs w:val="28"/>
        </w:rPr>
      </w:pPr>
      <w:r w:rsidRPr="00A725A2">
        <w:rPr>
          <w:sz w:val="28"/>
          <w:szCs w:val="28"/>
        </w:rPr>
        <w:t>обеспечение ремонта и содержания автомобильных дорог общего пользования;</w:t>
      </w:r>
    </w:p>
    <w:p w:rsidR="0048568A" w:rsidRPr="00A725A2" w:rsidRDefault="0048568A" w:rsidP="0048568A">
      <w:pPr>
        <w:numPr>
          <w:ilvl w:val="0"/>
          <w:numId w:val="9"/>
        </w:numPr>
        <w:jc w:val="both"/>
        <w:rPr>
          <w:sz w:val="28"/>
          <w:szCs w:val="28"/>
        </w:rPr>
      </w:pPr>
      <w:r w:rsidRPr="00A725A2">
        <w:rPr>
          <w:sz w:val="28"/>
          <w:szCs w:val="28"/>
        </w:rPr>
        <w:t>проведение капитального ремонта муниципального жилья;</w:t>
      </w:r>
    </w:p>
    <w:p w:rsidR="0048568A" w:rsidRPr="00A725A2" w:rsidRDefault="0048568A" w:rsidP="0048568A">
      <w:pPr>
        <w:numPr>
          <w:ilvl w:val="0"/>
          <w:numId w:val="9"/>
        </w:numPr>
        <w:jc w:val="both"/>
        <w:rPr>
          <w:sz w:val="28"/>
          <w:szCs w:val="28"/>
        </w:rPr>
      </w:pPr>
      <w:r w:rsidRPr="00A725A2">
        <w:rPr>
          <w:sz w:val="28"/>
          <w:szCs w:val="28"/>
        </w:rPr>
        <w:t>ремонт водопроводных сетей;</w:t>
      </w:r>
    </w:p>
    <w:p w:rsidR="0048568A" w:rsidRPr="00A725A2" w:rsidRDefault="0048568A" w:rsidP="0048568A">
      <w:pPr>
        <w:numPr>
          <w:ilvl w:val="0"/>
          <w:numId w:val="9"/>
        </w:numPr>
        <w:jc w:val="both"/>
        <w:rPr>
          <w:sz w:val="28"/>
          <w:szCs w:val="28"/>
        </w:rPr>
      </w:pPr>
      <w:r w:rsidRPr="00A725A2">
        <w:rPr>
          <w:sz w:val="28"/>
          <w:szCs w:val="28"/>
        </w:rPr>
        <w:t xml:space="preserve">содержание кладбища в </w:t>
      </w:r>
      <w:proofErr w:type="spellStart"/>
      <w:r w:rsidRPr="00A725A2">
        <w:rPr>
          <w:sz w:val="28"/>
          <w:szCs w:val="28"/>
        </w:rPr>
        <w:t>пгт</w:t>
      </w:r>
      <w:proofErr w:type="spellEnd"/>
      <w:r w:rsidRPr="00A725A2">
        <w:rPr>
          <w:sz w:val="28"/>
          <w:szCs w:val="28"/>
        </w:rPr>
        <w:t>. Нагорск;</w:t>
      </w:r>
    </w:p>
    <w:p w:rsidR="0048568A" w:rsidRPr="00A725A2" w:rsidRDefault="0048568A" w:rsidP="0048568A">
      <w:pPr>
        <w:numPr>
          <w:ilvl w:val="0"/>
          <w:numId w:val="9"/>
        </w:numPr>
        <w:jc w:val="both"/>
        <w:rPr>
          <w:sz w:val="28"/>
          <w:szCs w:val="28"/>
        </w:rPr>
      </w:pPr>
      <w:r w:rsidRPr="00A725A2">
        <w:rPr>
          <w:sz w:val="28"/>
          <w:szCs w:val="28"/>
        </w:rPr>
        <w:t>содержание и ремонт тротуаров;</w:t>
      </w:r>
    </w:p>
    <w:p w:rsidR="0048568A" w:rsidRPr="00A725A2" w:rsidRDefault="0048568A" w:rsidP="0048568A">
      <w:pPr>
        <w:numPr>
          <w:ilvl w:val="0"/>
          <w:numId w:val="9"/>
        </w:numPr>
        <w:jc w:val="both"/>
        <w:rPr>
          <w:sz w:val="28"/>
          <w:szCs w:val="28"/>
        </w:rPr>
      </w:pPr>
      <w:r w:rsidRPr="00A725A2">
        <w:rPr>
          <w:sz w:val="28"/>
          <w:szCs w:val="28"/>
        </w:rPr>
        <w:t>обеспечение уличного освещения;</w:t>
      </w:r>
    </w:p>
    <w:p w:rsidR="0048568A" w:rsidRPr="00A725A2" w:rsidRDefault="0048568A" w:rsidP="0048568A">
      <w:pPr>
        <w:numPr>
          <w:ilvl w:val="0"/>
          <w:numId w:val="9"/>
        </w:numPr>
        <w:jc w:val="both"/>
        <w:rPr>
          <w:sz w:val="28"/>
          <w:szCs w:val="28"/>
        </w:rPr>
      </w:pPr>
      <w:r w:rsidRPr="00A725A2">
        <w:rPr>
          <w:sz w:val="28"/>
          <w:szCs w:val="28"/>
        </w:rPr>
        <w:t>уборка общественных мест;</w:t>
      </w:r>
    </w:p>
    <w:p w:rsidR="00141509" w:rsidRPr="00A725A2" w:rsidRDefault="00141509" w:rsidP="00141509">
      <w:pPr>
        <w:numPr>
          <w:ilvl w:val="0"/>
          <w:numId w:val="9"/>
        </w:numPr>
        <w:jc w:val="both"/>
        <w:rPr>
          <w:sz w:val="28"/>
          <w:szCs w:val="28"/>
        </w:rPr>
      </w:pPr>
      <w:r w:rsidRPr="00A725A2">
        <w:rPr>
          <w:sz w:val="28"/>
          <w:szCs w:val="28"/>
        </w:rPr>
        <w:t>Создание условий для развития малого и среднего предпринимательства</w:t>
      </w:r>
    </w:p>
    <w:p w:rsidR="00141509" w:rsidRPr="00A725A2" w:rsidRDefault="00141509" w:rsidP="00141509">
      <w:pPr>
        <w:numPr>
          <w:ilvl w:val="0"/>
          <w:numId w:val="9"/>
        </w:numPr>
        <w:jc w:val="both"/>
        <w:rPr>
          <w:sz w:val="28"/>
          <w:szCs w:val="28"/>
        </w:rPr>
      </w:pPr>
      <w:r w:rsidRPr="00A725A2">
        <w:rPr>
          <w:sz w:val="28"/>
          <w:szCs w:val="28"/>
        </w:rPr>
        <w:t>Профилактика терроризма и экстремизма</w:t>
      </w:r>
    </w:p>
    <w:p w:rsidR="0048568A" w:rsidRPr="00A725A2" w:rsidRDefault="0048568A" w:rsidP="0048568A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725A2">
        <w:rPr>
          <w:sz w:val="28"/>
          <w:szCs w:val="28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 представлены в мероприятиях Программы.</w:t>
      </w:r>
    </w:p>
    <w:p w:rsidR="001E6C70" w:rsidRPr="00A725A2" w:rsidRDefault="001E6C70" w:rsidP="0048568A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48568A" w:rsidRPr="00A725A2" w:rsidRDefault="0048568A" w:rsidP="001E6C70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A725A2">
        <w:rPr>
          <w:b/>
          <w:sz w:val="28"/>
          <w:szCs w:val="28"/>
          <w:u w:val="single"/>
        </w:rPr>
        <w:t>Целевыми показателями эффективности реализации муниципальной программы будут являться:</w:t>
      </w:r>
    </w:p>
    <w:p w:rsidR="0048568A" w:rsidRPr="00A725A2" w:rsidRDefault="0048568A" w:rsidP="0048568A">
      <w:pPr>
        <w:rPr>
          <w:sz w:val="28"/>
          <w:szCs w:val="28"/>
        </w:rPr>
      </w:pPr>
      <w:r w:rsidRPr="00A725A2">
        <w:rPr>
          <w:sz w:val="28"/>
          <w:szCs w:val="28"/>
        </w:rPr>
        <w:t>1. Количество обслуживаемых пожарных водоемов, в т.ч. гидрантов –шт.</w:t>
      </w:r>
    </w:p>
    <w:p w:rsidR="0048568A" w:rsidRPr="00A725A2" w:rsidRDefault="0048568A" w:rsidP="0048568A">
      <w:pPr>
        <w:rPr>
          <w:sz w:val="28"/>
          <w:szCs w:val="28"/>
        </w:rPr>
      </w:pPr>
      <w:r w:rsidRPr="00A725A2">
        <w:rPr>
          <w:sz w:val="28"/>
          <w:szCs w:val="28"/>
        </w:rPr>
        <w:t>2. Количество установленных дорожных знаков – шт.</w:t>
      </w:r>
    </w:p>
    <w:p w:rsidR="0048568A" w:rsidRPr="00A725A2" w:rsidRDefault="0048568A" w:rsidP="0048568A">
      <w:pPr>
        <w:rPr>
          <w:sz w:val="28"/>
          <w:szCs w:val="28"/>
        </w:rPr>
      </w:pPr>
      <w:r w:rsidRPr="00A725A2">
        <w:rPr>
          <w:sz w:val="28"/>
          <w:szCs w:val="28"/>
        </w:rPr>
        <w:t>3. Количество жителей обеспеченных пассажирскими перевозками – чел</w:t>
      </w:r>
    </w:p>
    <w:p w:rsidR="0048568A" w:rsidRPr="00A725A2" w:rsidRDefault="0048568A" w:rsidP="0048568A">
      <w:pPr>
        <w:rPr>
          <w:sz w:val="28"/>
          <w:szCs w:val="28"/>
        </w:rPr>
      </w:pPr>
      <w:r w:rsidRPr="00A725A2">
        <w:rPr>
          <w:sz w:val="28"/>
          <w:szCs w:val="28"/>
        </w:rPr>
        <w:t>4. содержание автомобильных дорог общего пользования местного значения – км.</w:t>
      </w:r>
    </w:p>
    <w:p w:rsidR="0048568A" w:rsidRPr="00A725A2" w:rsidRDefault="0048568A" w:rsidP="0048568A">
      <w:pPr>
        <w:rPr>
          <w:sz w:val="28"/>
          <w:szCs w:val="28"/>
        </w:rPr>
      </w:pPr>
      <w:r w:rsidRPr="00A725A2">
        <w:rPr>
          <w:sz w:val="28"/>
          <w:szCs w:val="28"/>
        </w:rPr>
        <w:t>5. Ремонт автомобильных дорог общего пользования местного значения – км</w:t>
      </w:r>
    </w:p>
    <w:p w:rsidR="0048568A" w:rsidRPr="00A725A2" w:rsidRDefault="0048568A" w:rsidP="0048568A">
      <w:pPr>
        <w:rPr>
          <w:sz w:val="28"/>
          <w:szCs w:val="28"/>
        </w:rPr>
      </w:pPr>
      <w:r w:rsidRPr="00A725A2">
        <w:rPr>
          <w:sz w:val="28"/>
          <w:szCs w:val="28"/>
        </w:rPr>
        <w:t>6. Доля  протяженности автомобильных дорог общего пользования местного значения, не отвечающих нормативным требованиям- %;</w:t>
      </w:r>
    </w:p>
    <w:p w:rsidR="0048568A" w:rsidRPr="00A725A2" w:rsidRDefault="0048568A" w:rsidP="0048568A">
      <w:pPr>
        <w:rPr>
          <w:sz w:val="28"/>
          <w:szCs w:val="28"/>
        </w:rPr>
      </w:pPr>
      <w:r w:rsidRPr="00A725A2">
        <w:rPr>
          <w:sz w:val="28"/>
          <w:szCs w:val="28"/>
        </w:rPr>
        <w:t>7. 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 - %</w:t>
      </w:r>
    </w:p>
    <w:p w:rsidR="0048568A" w:rsidRPr="00A725A2" w:rsidRDefault="0048568A" w:rsidP="0048568A">
      <w:pPr>
        <w:rPr>
          <w:sz w:val="28"/>
          <w:szCs w:val="28"/>
        </w:rPr>
      </w:pPr>
      <w:r w:rsidRPr="00A725A2">
        <w:rPr>
          <w:sz w:val="28"/>
          <w:szCs w:val="28"/>
        </w:rPr>
        <w:t>8. длина отремонтированных (реконструированных) водопроводных сетей – км</w:t>
      </w:r>
    </w:p>
    <w:p w:rsidR="0048568A" w:rsidRPr="00A725A2" w:rsidRDefault="0048568A" w:rsidP="0048568A">
      <w:pPr>
        <w:rPr>
          <w:sz w:val="28"/>
          <w:szCs w:val="28"/>
        </w:rPr>
      </w:pPr>
      <w:r w:rsidRPr="00A725A2">
        <w:rPr>
          <w:sz w:val="28"/>
          <w:szCs w:val="28"/>
        </w:rPr>
        <w:t>9. Площадь отремонтированного муниципального  жилья – кв.м.</w:t>
      </w:r>
    </w:p>
    <w:p w:rsidR="0048568A" w:rsidRPr="00A725A2" w:rsidRDefault="0048568A" w:rsidP="0048568A">
      <w:pPr>
        <w:rPr>
          <w:sz w:val="28"/>
          <w:szCs w:val="28"/>
        </w:rPr>
      </w:pPr>
      <w:r w:rsidRPr="00A725A2">
        <w:rPr>
          <w:sz w:val="28"/>
          <w:szCs w:val="28"/>
        </w:rPr>
        <w:t>10. Количество обслуживаемых светильников уличного освещения – шт.</w:t>
      </w:r>
    </w:p>
    <w:p w:rsidR="0048568A" w:rsidRPr="00A725A2" w:rsidRDefault="0048568A" w:rsidP="0048568A">
      <w:pPr>
        <w:rPr>
          <w:sz w:val="28"/>
          <w:szCs w:val="28"/>
        </w:rPr>
      </w:pPr>
      <w:r w:rsidRPr="00A725A2">
        <w:rPr>
          <w:sz w:val="28"/>
          <w:szCs w:val="28"/>
        </w:rPr>
        <w:t xml:space="preserve">11. Количество обслуживаемых установок уличного освещения – </w:t>
      </w:r>
      <w:proofErr w:type="spellStart"/>
      <w:r w:rsidRPr="00A725A2">
        <w:rPr>
          <w:sz w:val="28"/>
          <w:szCs w:val="28"/>
        </w:rPr>
        <w:t>шт</w:t>
      </w:r>
      <w:proofErr w:type="spellEnd"/>
    </w:p>
    <w:p w:rsidR="00141509" w:rsidRPr="00A725A2" w:rsidRDefault="0048568A" w:rsidP="00141509">
      <w:pPr>
        <w:rPr>
          <w:sz w:val="28"/>
          <w:szCs w:val="28"/>
        </w:rPr>
      </w:pPr>
      <w:r w:rsidRPr="00A725A2">
        <w:rPr>
          <w:sz w:val="28"/>
          <w:szCs w:val="28"/>
        </w:rPr>
        <w:t>12. Протяженность обслуживаемых тротуар (зимнее и летнее содержание) – м</w:t>
      </w:r>
    </w:p>
    <w:p w:rsidR="0048568A" w:rsidRPr="00A725A2" w:rsidRDefault="0048568A" w:rsidP="00141509">
      <w:pPr>
        <w:rPr>
          <w:sz w:val="28"/>
          <w:szCs w:val="28"/>
        </w:rPr>
      </w:pPr>
      <w:r w:rsidRPr="00A725A2">
        <w:rPr>
          <w:sz w:val="28"/>
          <w:szCs w:val="28"/>
        </w:rPr>
        <w:t>13. Протяженность отремонтированных (построенных) тротуаров – м.</w:t>
      </w:r>
    </w:p>
    <w:p w:rsidR="00141509" w:rsidRPr="00A725A2" w:rsidRDefault="00141509" w:rsidP="00141509">
      <w:pPr>
        <w:rPr>
          <w:sz w:val="28"/>
          <w:szCs w:val="28"/>
        </w:rPr>
      </w:pPr>
      <w:r w:rsidRPr="00A725A2">
        <w:rPr>
          <w:sz w:val="28"/>
          <w:szCs w:val="28"/>
        </w:rPr>
        <w:t>14. Количество малых предприятий и индивидуальных предпринимателей</w:t>
      </w:r>
    </w:p>
    <w:p w:rsidR="00141509" w:rsidRPr="00A725A2" w:rsidRDefault="00141509" w:rsidP="00141509">
      <w:pPr>
        <w:rPr>
          <w:sz w:val="28"/>
          <w:szCs w:val="28"/>
        </w:rPr>
      </w:pPr>
      <w:r w:rsidRPr="00A725A2">
        <w:rPr>
          <w:sz w:val="28"/>
          <w:szCs w:val="28"/>
        </w:rPr>
        <w:t>15. Организация среди населения информационно-разъяснительной работы по предупреждению экстремистской деятельности и терроризма</w:t>
      </w:r>
    </w:p>
    <w:p w:rsidR="0048568A" w:rsidRPr="00A725A2" w:rsidRDefault="0048568A" w:rsidP="004856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5A2">
        <w:rPr>
          <w:sz w:val="28"/>
          <w:szCs w:val="28"/>
        </w:rPr>
        <w:t xml:space="preserve">Значения целевых показателей эффективности реализации муниципальной программы по годам ее реализации представлены </w:t>
      </w:r>
      <w:r w:rsidRPr="00A725A2">
        <w:rPr>
          <w:b/>
          <w:sz w:val="28"/>
          <w:szCs w:val="28"/>
          <w:highlight w:val="yellow"/>
        </w:rPr>
        <w:t>в приложении №2</w:t>
      </w:r>
      <w:r w:rsidRPr="00A725A2">
        <w:rPr>
          <w:sz w:val="28"/>
          <w:szCs w:val="28"/>
        </w:rPr>
        <w:t xml:space="preserve"> к муниципальной программе.</w:t>
      </w:r>
    </w:p>
    <w:p w:rsidR="001E6C70" w:rsidRPr="00A725A2" w:rsidRDefault="001E6C70" w:rsidP="004856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568A" w:rsidRPr="00A725A2" w:rsidRDefault="0048568A" w:rsidP="001E6C70">
      <w:pPr>
        <w:pStyle w:val="ConsPlusCell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25A2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результате реализации муниципальной программы планируется </w:t>
      </w:r>
      <w:r w:rsidR="00A725A2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A725A2">
        <w:rPr>
          <w:rFonts w:ascii="Times New Roman" w:hAnsi="Times New Roman" w:cs="Times New Roman"/>
          <w:b/>
          <w:sz w:val="28"/>
          <w:szCs w:val="28"/>
          <w:u w:val="single"/>
        </w:rPr>
        <w:t>остичь:</w:t>
      </w:r>
    </w:p>
    <w:p w:rsidR="0048568A" w:rsidRPr="00A725A2" w:rsidRDefault="0048568A" w:rsidP="00A725A2">
      <w:pPr>
        <w:jc w:val="both"/>
        <w:rPr>
          <w:sz w:val="28"/>
          <w:szCs w:val="28"/>
        </w:rPr>
      </w:pPr>
      <w:r w:rsidRPr="00A725A2">
        <w:rPr>
          <w:sz w:val="28"/>
          <w:szCs w:val="28"/>
        </w:rPr>
        <w:t>1. Количество обслуживаемых пожарных водоемов, в т.ч. гидрантов – увеличится до 50шт.</w:t>
      </w:r>
    </w:p>
    <w:p w:rsidR="0048568A" w:rsidRPr="00A725A2" w:rsidRDefault="0048568A" w:rsidP="00A725A2">
      <w:pPr>
        <w:jc w:val="both"/>
        <w:rPr>
          <w:sz w:val="28"/>
          <w:szCs w:val="28"/>
        </w:rPr>
      </w:pPr>
      <w:r w:rsidRPr="00A725A2">
        <w:rPr>
          <w:sz w:val="28"/>
          <w:szCs w:val="28"/>
        </w:rPr>
        <w:t>2. Количество установленных дорожных знаков – будет установлено 60шт.</w:t>
      </w:r>
    </w:p>
    <w:p w:rsidR="0048568A" w:rsidRPr="00A725A2" w:rsidRDefault="0048568A" w:rsidP="00A725A2">
      <w:pPr>
        <w:jc w:val="both"/>
        <w:rPr>
          <w:sz w:val="28"/>
          <w:szCs w:val="28"/>
        </w:rPr>
      </w:pPr>
      <w:r w:rsidRPr="00A725A2">
        <w:rPr>
          <w:sz w:val="28"/>
          <w:szCs w:val="28"/>
        </w:rPr>
        <w:t>3. Количество жителей обеспеченных пассажирскими перевозками – к концу реализации программы будет 100% -4000 чел,</w:t>
      </w:r>
    </w:p>
    <w:p w:rsidR="0048568A" w:rsidRPr="00A725A2" w:rsidRDefault="0048568A" w:rsidP="00A725A2">
      <w:pPr>
        <w:jc w:val="both"/>
        <w:rPr>
          <w:sz w:val="28"/>
          <w:szCs w:val="28"/>
        </w:rPr>
      </w:pPr>
      <w:r w:rsidRPr="00A725A2">
        <w:rPr>
          <w:sz w:val="28"/>
          <w:szCs w:val="28"/>
        </w:rPr>
        <w:t>4. содержание автомобильных дорог общего пользования местного значения – 44,15км.</w:t>
      </w:r>
    </w:p>
    <w:p w:rsidR="0048568A" w:rsidRPr="00A725A2" w:rsidRDefault="0048568A" w:rsidP="00A725A2">
      <w:pPr>
        <w:jc w:val="both"/>
        <w:rPr>
          <w:sz w:val="28"/>
          <w:szCs w:val="28"/>
        </w:rPr>
      </w:pPr>
      <w:r w:rsidRPr="00A725A2">
        <w:rPr>
          <w:sz w:val="28"/>
          <w:szCs w:val="28"/>
        </w:rPr>
        <w:t>5. Ремонт автомобильных дорог общего пользования местного значения – к концу 2023 года будет отремонтировано в общей сложности 7 км дорог</w:t>
      </w:r>
    </w:p>
    <w:p w:rsidR="0048568A" w:rsidRPr="00A725A2" w:rsidRDefault="0048568A" w:rsidP="00A725A2">
      <w:pPr>
        <w:jc w:val="both"/>
        <w:rPr>
          <w:sz w:val="28"/>
          <w:szCs w:val="28"/>
        </w:rPr>
      </w:pPr>
      <w:r w:rsidRPr="00A725A2">
        <w:rPr>
          <w:sz w:val="28"/>
          <w:szCs w:val="28"/>
        </w:rPr>
        <w:t>6. Доля  протяженности автомобильных дорог общего пользования местного значения, не отвечающих нормативным требованиям- уменьшится до 60%;</w:t>
      </w:r>
    </w:p>
    <w:p w:rsidR="0048568A" w:rsidRPr="00A725A2" w:rsidRDefault="0048568A" w:rsidP="00A725A2">
      <w:pPr>
        <w:jc w:val="both"/>
        <w:rPr>
          <w:sz w:val="28"/>
          <w:szCs w:val="28"/>
        </w:rPr>
      </w:pPr>
      <w:r w:rsidRPr="00A725A2">
        <w:rPr>
          <w:sz w:val="28"/>
          <w:szCs w:val="28"/>
        </w:rPr>
        <w:t>7. 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 –уменьшится до 60 %</w:t>
      </w:r>
    </w:p>
    <w:p w:rsidR="0048568A" w:rsidRPr="00A725A2" w:rsidRDefault="0048568A" w:rsidP="00A725A2">
      <w:pPr>
        <w:jc w:val="both"/>
        <w:rPr>
          <w:sz w:val="28"/>
          <w:szCs w:val="28"/>
        </w:rPr>
      </w:pPr>
      <w:r w:rsidRPr="00A725A2">
        <w:rPr>
          <w:sz w:val="28"/>
          <w:szCs w:val="28"/>
        </w:rPr>
        <w:t>8. длина отремонтированных (реконструированных) водопроводных сетей – к концу 2023 года будет отремонтировано в общей сложности 3км</w:t>
      </w:r>
    </w:p>
    <w:p w:rsidR="0048568A" w:rsidRPr="00A725A2" w:rsidRDefault="0048568A" w:rsidP="00A725A2">
      <w:pPr>
        <w:jc w:val="both"/>
        <w:rPr>
          <w:sz w:val="28"/>
          <w:szCs w:val="28"/>
        </w:rPr>
      </w:pPr>
      <w:r w:rsidRPr="00A725A2">
        <w:rPr>
          <w:sz w:val="28"/>
          <w:szCs w:val="28"/>
        </w:rPr>
        <w:t>9. Площадь отремонтированного муниципального  жилья – к концу 2023 года будет отремонтировано в общей сложности  800кв.м.</w:t>
      </w:r>
    </w:p>
    <w:p w:rsidR="0048568A" w:rsidRPr="00A725A2" w:rsidRDefault="0048568A" w:rsidP="00A725A2">
      <w:pPr>
        <w:jc w:val="both"/>
        <w:rPr>
          <w:sz w:val="28"/>
          <w:szCs w:val="28"/>
        </w:rPr>
      </w:pPr>
      <w:r w:rsidRPr="00A725A2">
        <w:rPr>
          <w:sz w:val="28"/>
          <w:szCs w:val="28"/>
        </w:rPr>
        <w:t>10. Количество обслуживаемых светильников уличного освещения – к концу 2023 года количество светильников увеличится и составит 200 шт.</w:t>
      </w:r>
    </w:p>
    <w:p w:rsidR="0048568A" w:rsidRPr="00A725A2" w:rsidRDefault="0048568A" w:rsidP="00A725A2">
      <w:pPr>
        <w:jc w:val="both"/>
        <w:rPr>
          <w:sz w:val="28"/>
          <w:szCs w:val="28"/>
        </w:rPr>
      </w:pPr>
      <w:r w:rsidRPr="00A725A2">
        <w:rPr>
          <w:sz w:val="28"/>
          <w:szCs w:val="28"/>
        </w:rPr>
        <w:t>11. Количество обслуживаемых установок уличного освещения –7шт</w:t>
      </w:r>
    </w:p>
    <w:p w:rsidR="0048568A" w:rsidRPr="00A725A2" w:rsidRDefault="0048568A" w:rsidP="00A725A2">
      <w:pPr>
        <w:jc w:val="both"/>
        <w:rPr>
          <w:sz w:val="28"/>
          <w:szCs w:val="28"/>
        </w:rPr>
      </w:pPr>
      <w:r w:rsidRPr="00A725A2">
        <w:rPr>
          <w:sz w:val="28"/>
          <w:szCs w:val="28"/>
        </w:rPr>
        <w:t>12. Протяженность обслуживаемых тротуар (зимнее и летнее содержание) –3600м</w:t>
      </w:r>
      <w:r w:rsidR="00A725A2">
        <w:rPr>
          <w:sz w:val="28"/>
          <w:szCs w:val="28"/>
        </w:rPr>
        <w:t>.</w:t>
      </w:r>
    </w:p>
    <w:p w:rsidR="0048568A" w:rsidRPr="00A725A2" w:rsidRDefault="0048568A" w:rsidP="00A725A2">
      <w:pPr>
        <w:pStyle w:val="2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A725A2">
        <w:rPr>
          <w:rFonts w:ascii="Times New Roman" w:hAnsi="Times New Roman" w:cs="Times New Roman"/>
          <w:b w:val="0"/>
          <w:bCs w:val="0"/>
          <w:i w:val="0"/>
          <w:iCs w:val="0"/>
        </w:rPr>
        <w:t>13. Протяженность отремонтированных (построенных) тротуаров – к концу 2023 года будет отремонтировано в общей сложности 1500 м.</w:t>
      </w:r>
    </w:p>
    <w:p w:rsidR="003D14C8" w:rsidRPr="00A725A2" w:rsidRDefault="003D14C8" w:rsidP="00A725A2">
      <w:pPr>
        <w:jc w:val="both"/>
        <w:rPr>
          <w:sz w:val="28"/>
          <w:szCs w:val="28"/>
        </w:rPr>
      </w:pPr>
      <w:r w:rsidRPr="00A725A2">
        <w:rPr>
          <w:sz w:val="28"/>
          <w:szCs w:val="28"/>
        </w:rPr>
        <w:t>14. Увеличение количества малых предприятий</w:t>
      </w:r>
    </w:p>
    <w:p w:rsidR="003D14C8" w:rsidRPr="00A725A2" w:rsidRDefault="003D14C8" w:rsidP="00A725A2">
      <w:pPr>
        <w:jc w:val="both"/>
        <w:rPr>
          <w:sz w:val="28"/>
          <w:szCs w:val="28"/>
        </w:rPr>
      </w:pPr>
      <w:r w:rsidRPr="00A725A2">
        <w:rPr>
          <w:sz w:val="28"/>
          <w:szCs w:val="28"/>
        </w:rPr>
        <w:t xml:space="preserve">15. Улучшить социальную защищенность общества и техническую </w:t>
      </w:r>
      <w:proofErr w:type="spellStart"/>
      <w:r w:rsidRPr="00A725A2">
        <w:rPr>
          <w:sz w:val="28"/>
          <w:szCs w:val="28"/>
        </w:rPr>
        <w:t>укреплённость</w:t>
      </w:r>
      <w:proofErr w:type="spellEnd"/>
      <w:r w:rsidRPr="00A725A2">
        <w:rPr>
          <w:sz w:val="28"/>
          <w:szCs w:val="28"/>
        </w:rPr>
        <w:t xml:space="preserve"> организаций и предприятий, повысить уровень организованности и бдительности населения в случае возникновения террористической угрозы</w:t>
      </w:r>
    </w:p>
    <w:p w:rsidR="003D14C8" w:rsidRPr="00A725A2" w:rsidRDefault="003D14C8" w:rsidP="00A725A2">
      <w:pPr>
        <w:jc w:val="both"/>
        <w:rPr>
          <w:sz w:val="28"/>
          <w:szCs w:val="28"/>
        </w:rPr>
      </w:pPr>
      <w:r w:rsidRPr="00A725A2">
        <w:rPr>
          <w:sz w:val="28"/>
          <w:szCs w:val="28"/>
        </w:rPr>
        <w:t>16. Создание системы общественного мониторинга и механизма предупреждения экстремизма на основе добровольного сотрудничества населения с правоохранительными органами, органами местного самоуправления на территории поселения.</w:t>
      </w:r>
    </w:p>
    <w:p w:rsidR="0048568A" w:rsidRPr="00A725A2" w:rsidRDefault="0048568A" w:rsidP="001E6C70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i w:val="0"/>
          <w:iCs w:val="0"/>
        </w:rPr>
      </w:pPr>
      <w:r w:rsidRPr="00A725A2">
        <w:rPr>
          <w:rFonts w:ascii="Times New Roman" w:hAnsi="Times New Roman" w:cs="Times New Roman"/>
          <w:bCs w:val="0"/>
          <w:i w:val="0"/>
          <w:iCs w:val="0"/>
        </w:rPr>
        <w:t>Сроки и этапы реализации.</w:t>
      </w:r>
    </w:p>
    <w:p w:rsidR="0048568A" w:rsidRPr="00A725A2" w:rsidRDefault="0048568A" w:rsidP="0048568A">
      <w:pPr>
        <w:widowControl w:val="0"/>
        <w:autoSpaceDE w:val="0"/>
        <w:autoSpaceDN w:val="0"/>
        <w:adjustRightInd w:val="0"/>
        <w:ind w:right="268" w:firstLine="540"/>
        <w:jc w:val="both"/>
        <w:rPr>
          <w:sz w:val="28"/>
          <w:szCs w:val="28"/>
        </w:rPr>
      </w:pPr>
      <w:r w:rsidRPr="00A725A2">
        <w:rPr>
          <w:sz w:val="28"/>
          <w:szCs w:val="28"/>
        </w:rPr>
        <w:t>Настоящая программа разработана на  период – 2019-2023 годы без подразделения на этапы.</w:t>
      </w:r>
    </w:p>
    <w:p w:rsidR="0048568A" w:rsidRPr="00A725A2" w:rsidRDefault="0048568A" w:rsidP="0048568A">
      <w:pPr>
        <w:widowControl w:val="0"/>
        <w:autoSpaceDE w:val="0"/>
        <w:autoSpaceDN w:val="0"/>
        <w:adjustRightInd w:val="0"/>
        <w:ind w:right="268" w:firstLine="540"/>
        <w:jc w:val="both"/>
        <w:rPr>
          <w:sz w:val="28"/>
          <w:szCs w:val="28"/>
        </w:rPr>
      </w:pPr>
      <w:r w:rsidRPr="00A725A2">
        <w:rPr>
          <w:sz w:val="28"/>
          <w:szCs w:val="28"/>
        </w:rPr>
        <w:t xml:space="preserve">С учетом происходящих реформ  в экономике страны и  изменений в нормативно-законодательной базе, мероприятия программы могут быть скорректированы. </w:t>
      </w:r>
    </w:p>
    <w:p w:rsidR="0048568A" w:rsidRPr="001E6C70" w:rsidRDefault="0048568A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p w:rsidR="003D14C8" w:rsidRPr="001E6C70" w:rsidRDefault="003D14C8" w:rsidP="003D14C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E6C70">
        <w:rPr>
          <w:b/>
          <w:sz w:val="28"/>
          <w:szCs w:val="28"/>
        </w:rPr>
        <w:t>3. Обобщенная характеристика мероприятий</w:t>
      </w:r>
    </w:p>
    <w:p w:rsidR="003D14C8" w:rsidRPr="001E6C70" w:rsidRDefault="003D14C8" w:rsidP="003D14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6C70">
        <w:rPr>
          <w:b/>
          <w:sz w:val="28"/>
          <w:szCs w:val="28"/>
        </w:rPr>
        <w:t>муниципальной программы</w:t>
      </w:r>
    </w:p>
    <w:p w:rsidR="003D14C8" w:rsidRPr="001E6C70" w:rsidRDefault="003D14C8" w:rsidP="003D14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C70">
        <w:rPr>
          <w:sz w:val="28"/>
          <w:szCs w:val="28"/>
        </w:rPr>
        <w:lastRenderedPageBreak/>
        <w:t>В рамках муниципальной программы предусмотрена реализация следующих направлений:</w:t>
      </w:r>
    </w:p>
    <w:tbl>
      <w:tblPr>
        <w:tblW w:w="9803" w:type="dxa"/>
        <w:tblInd w:w="86" w:type="dxa"/>
        <w:tblLook w:val="04A0"/>
      </w:tblPr>
      <w:tblGrid>
        <w:gridCol w:w="9803"/>
      </w:tblGrid>
      <w:tr w:rsidR="003D14C8" w:rsidRPr="001E6C70" w:rsidTr="005625BA">
        <w:trPr>
          <w:trHeight w:val="304"/>
        </w:trPr>
        <w:tc>
          <w:tcPr>
            <w:tcW w:w="9803" w:type="dxa"/>
            <w:shd w:val="clear" w:color="auto" w:fill="auto"/>
            <w:hideMark/>
          </w:tcPr>
          <w:p w:rsidR="003D14C8" w:rsidRPr="001E6C70" w:rsidRDefault="003D14C8" w:rsidP="00A725A2">
            <w:pPr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1E6C70">
              <w:rPr>
                <w:color w:val="000000"/>
                <w:sz w:val="28"/>
                <w:szCs w:val="28"/>
              </w:rPr>
              <w:t>Мероприятия в области национальной безопасности и правоохранительной деятельности</w:t>
            </w:r>
          </w:p>
        </w:tc>
      </w:tr>
      <w:tr w:rsidR="003D14C8" w:rsidRPr="001E6C70" w:rsidTr="005625BA">
        <w:trPr>
          <w:trHeight w:val="281"/>
        </w:trPr>
        <w:tc>
          <w:tcPr>
            <w:tcW w:w="9803" w:type="dxa"/>
            <w:shd w:val="clear" w:color="auto" w:fill="auto"/>
            <w:hideMark/>
          </w:tcPr>
          <w:p w:rsidR="003D14C8" w:rsidRPr="001E6C70" w:rsidRDefault="003D14C8" w:rsidP="005625BA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  <w:r w:rsidRPr="001E6C70">
              <w:rPr>
                <w:color w:val="000000"/>
                <w:sz w:val="28"/>
                <w:szCs w:val="28"/>
              </w:rPr>
              <w:t>Отдельные мероприятия в области автомобильного транспорта</w:t>
            </w:r>
          </w:p>
        </w:tc>
      </w:tr>
      <w:tr w:rsidR="003D14C8" w:rsidRPr="001E6C70" w:rsidTr="005625BA">
        <w:trPr>
          <w:trHeight w:val="286"/>
        </w:trPr>
        <w:tc>
          <w:tcPr>
            <w:tcW w:w="9803" w:type="dxa"/>
            <w:shd w:val="clear" w:color="auto" w:fill="auto"/>
            <w:hideMark/>
          </w:tcPr>
          <w:p w:rsidR="003D14C8" w:rsidRPr="001E6C70" w:rsidRDefault="003D14C8" w:rsidP="005625BA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  <w:r w:rsidRPr="001E6C70">
              <w:rPr>
                <w:color w:val="000000"/>
                <w:sz w:val="28"/>
                <w:szCs w:val="28"/>
              </w:rPr>
              <w:t>Мероприятия в сфере дорожной деятельности</w:t>
            </w:r>
          </w:p>
        </w:tc>
      </w:tr>
      <w:tr w:rsidR="003D14C8" w:rsidRPr="001E6C70" w:rsidTr="005625BA">
        <w:trPr>
          <w:trHeight w:val="286"/>
        </w:trPr>
        <w:tc>
          <w:tcPr>
            <w:tcW w:w="9803" w:type="dxa"/>
            <w:shd w:val="clear" w:color="auto" w:fill="auto"/>
            <w:hideMark/>
          </w:tcPr>
          <w:p w:rsidR="003D14C8" w:rsidRPr="001E6C70" w:rsidRDefault="003D14C8" w:rsidP="005625BA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  <w:r w:rsidRPr="001E6C70">
              <w:rPr>
                <w:color w:val="000000"/>
                <w:sz w:val="28"/>
                <w:szCs w:val="28"/>
              </w:rPr>
              <w:t>Мероприятия в области жилищно-коммунального хозяйства</w:t>
            </w:r>
          </w:p>
        </w:tc>
      </w:tr>
      <w:tr w:rsidR="003D14C8" w:rsidRPr="001E6C70" w:rsidTr="00410111">
        <w:trPr>
          <w:trHeight w:val="690"/>
        </w:trPr>
        <w:tc>
          <w:tcPr>
            <w:tcW w:w="9803" w:type="dxa"/>
            <w:shd w:val="clear" w:color="auto" w:fill="auto"/>
            <w:hideMark/>
          </w:tcPr>
          <w:p w:rsidR="003D14C8" w:rsidRPr="001E6C70" w:rsidRDefault="003D14C8" w:rsidP="005625BA">
            <w:pPr>
              <w:numPr>
                <w:ilvl w:val="0"/>
                <w:numId w:val="10"/>
              </w:numPr>
              <w:ind w:right="-4818"/>
              <w:rPr>
                <w:color w:val="000000"/>
                <w:sz w:val="28"/>
                <w:szCs w:val="28"/>
              </w:rPr>
            </w:pPr>
            <w:r w:rsidRPr="001E6C70">
              <w:rPr>
                <w:color w:val="000000"/>
                <w:sz w:val="28"/>
                <w:szCs w:val="28"/>
              </w:rPr>
              <w:t>Мероприятия по благоустройству территория поселения</w:t>
            </w:r>
          </w:p>
          <w:p w:rsidR="005625BA" w:rsidRPr="001E6C70" w:rsidRDefault="005625BA" w:rsidP="005625BA">
            <w:pPr>
              <w:numPr>
                <w:ilvl w:val="0"/>
                <w:numId w:val="10"/>
              </w:numPr>
              <w:ind w:right="-4818"/>
              <w:rPr>
                <w:color w:val="000000"/>
                <w:sz w:val="28"/>
                <w:szCs w:val="28"/>
              </w:rPr>
            </w:pPr>
            <w:r w:rsidRPr="001E6C70">
              <w:rPr>
                <w:color w:val="000000"/>
                <w:sz w:val="28"/>
                <w:szCs w:val="28"/>
              </w:rPr>
              <w:t>Развитие малого и среднего предпринимательства</w:t>
            </w:r>
          </w:p>
          <w:p w:rsidR="005625BA" w:rsidRPr="001E6C70" w:rsidRDefault="005625BA" w:rsidP="005625BA">
            <w:pPr>
              <w:numPr>
                <w:ilvl w:val="0"/>
                <w:numId w:val="10"/>
              </w:numPr>
              <w:ind w:right="-4818"/>
              <w:rPr>
                <w:color w:val="000000"/>
                <w:sz w:val="28"/>
                <w:szCs w:val="28"/>
              </w:rPr>
            </w:pPr>
            <w:r w:rsidRPr="001E6C70">
              <w:rPr>
                <w:color w:val="000000"/>
                <w:sz w:val="28"/>
                <w:szCs w:val="28"/>
              </w:rPr>
              <w:t>Профилактика терроризма и экстремизма</w:t>
            </w:r>
          </w:p>
        </w:tc>
      </w:tr>
    </w:tbl>
    <w:p w:rsidR="003D14C8" w:rsidRPr="001E6C70" w:rsidRDefault="003D14C8" w:rsidP="005625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14C8" w:rsidRPr="001E6C70" w:rsidRDefault="003D14C8" w:rsidP="003D14C8">
      <w:pPr>
        <w:ind w:firstLine="540"/>
        <w:jc w:val="center"/>
        <w:rPr>
          <w:b/>
          <w:sz w:val="28"/>
          <w:szCs w:val="28"/>
        </w:rPr>
      </w:pPr>
    </w:p>
    <w:p w:rsidR="003D14C8" w:rsidRPr="001E6C70" w:rsidRDefault="003D14C8" w:rsidP="003D14C8">
      <w:pPr>
        <w:ind w:firstLine="540"/>
        <w:jc w:val="center"/>
        <w:rPr>
          <w:b/>
          <w:sz w:val="28"/>
          <w:szCs w:val="28"/>
        </w:rPr>
      </w:pPr>
      <w:r w:rsidRPr="001E6C70">
        <w:rPr>
          <w:b/>
          <w:sz w:val="28"/>
          <w:szCs w:val="28"/>
        </w:rPr>
        <w:t>Направление «Мероприятия в области национальной безопасности и правоохранительной деятельности»</w:t>
      </w:r>
    </w:p>
    <w:p w:rsidR="003D14C8" w:rsidRPr="001E6C70" w:rsidRDefault="003D14C8" w:rsidP="003D14C8">
      <w:pPr>
        <w:ind w:firstLine="540"/>
        <w:jc w:val="both"/>
        <w:rPr>
          <w:sz w:val="28"/>
          <w:szCs w:val="28"/>
        </w:rPr>
      </w:pPr>
      <w:r w:rsidRPr="001E6C70">
        <w:rPr>
          <w:sz w:val="28"/>
          <w:szCs w:val="28"/>
        </w:rPr>
        <w:t xml:space="preserve">Мероприятия программы направлены на создание необходимых  условий для  укрепления  пожарной безопасности на территории </w:t>
      </w:r>
      <w:proofErr w:type="spellStart"/>
      <w:r w:rsidRPr="001E6C70">
        <w:rPr>
          <w:sz w:val="28"/>
          <w:szCs w:val="28"/>
        </w:rPr>
        <w:t>Нагорского</w:t>
      </w:r>
      <w:proofErr w:type="spellEnd"/>
      <w:r w:rsidRPr="001E6C70">
        <w:rPr>
          <w:sz w:val="28"/>
          <w:szCs w:val="28"/>
        </w:rPr>
        <w:t xml:space="preserve"> городского поселения, усиление противопожарной  пропаганды с целью обучения населения мерам пожарной безопасности, осуществление  организационных  и практических  мер  по предупреждению пожаров  в  жилом  секторе,  на  объектах муниципальной собственности и успешному  тушению пожаров. А так же мероприятия направлены на укрепление правоохранительной деятельности.</w:t>
      </w:r>
    </w:p>
    <w:p w:rsidR="003D14C8" w:rsidRPr="001E6C70" w:rsidRDefault="003D14C8" w:rsidP="003D14C8">
      <w:pPr>
        <w:ind w:firstLine="540"/>
        <w:jc w:val="both"/>
        <w:rPr>
          <w:sz w:val="28"/>
          <w:szCs w:val="28"/>
        </w:rPr>
      </w:pPr>
    </w:p>
    <w:p w:rsidR="003D14C8" w:rsidRPr="001E6C70" w:rsidRDefault="003D14C8" w:rsidP="003D14C8">
      <w:pPr>
        <w:ind w:firstLine="540"/>
        <w:jc w:val="center"/>
        <w:rPr>
          <w:b/>
          <w:sz w:val="28"/>
          <w:szCs w:val="28"/>
        </w:rPr>
      </w:pPr>
      <w:r w:rsidRPr="001E6C70">
        <w:rPr>
          <w:b/>
          <w:sz w:val="28"/>
          <w:szCs w:val="28"/>
        </w:rPr>
        <w:t>Направление «Отдельные мероприятия в области автомобильного транспорта».</w:t>
      </w:r>
    </w:p>
    <w:p w:rsidR="003D14C8" w:rsidRPr="001E6C70" w:rsidRDefault="003D14C8" w:rsidP="003D14C8">
      <w:pPr>
        <w:ind w:firstLine="540"/>
        <w:jc w:val="both"/>
        <w:rPr>
          <w:sz w:val="28"/>
          <w:szCs w:val="28"/>
        </w:rPr>
      </w:pPr>
      <w:r w:rsidRPr="001E6C70">
        <w:rPr>
          <w:sz w:val="28"/>
          <w:szCs w:val="28"/>
        </w:rPr>
        <w:t xml:space="preserve">Указанное направление направлено на обеспечение потребности жителей </w:t>
      </w:r>
      <w:proofErr w:type="spellStart"/>
      <w:r w:rsidRPr="001E6C70">
        <w:rPr>
          <w:sz w:val="28"/>
          <w:szCs w:val="28"/>
        </w:rPr>
        <w:t>пгт</w:t>
      </w:r>
      <w:proofErr w:type="spellEnd"/>
      <w:r w:rsidRPr="001E6C70">
        <w:rPr>
          <w:sz w:val="28"/>
          <w:szCs w:val="28"/>
        </w:rPr>
        <w:t xml:space="preserve">. Нагорск в пассажирских перевозках путем возмещения убытков организации, оказывающей услуги по пассажирским перевозкам, заключившей соответствующий договор с администрацией </w:t>
      </w:r>
      <w:proofErr w:type="spellStart"/>
      <w:r w:rsidRPr="001E6C70">
        <w:rPr>
          <w:sz w:val="28"/>
          <w:szCs w:val="28"/>
        </w:rPr>
        <w:t>Нагорского</w:t>
      </w:r>
      <w:proofErr w:type="spellEnd"/>
      <w:r w:rsidRPr="001E6C70">
        <w:rPr>
          <w:sz w:val="28"/>
          <w:szCs w:val="28"/>
        </w:rPr>
        <w:t xml:space="preserve"> городского поселения.</w:t>
      </w:r>
    </w:p>
    <w:p w:rsidR="003D14C8" w:rsidRPr="001E6C70" w:rsidRDefault="003D14C8" w:rsidP="003D14C8">
      <w:pPr>
        <w:ind w:firstLine="540"/>
        <w:jc w:val="center"/>
        <w:rPr>
          <w:b/>
          <w:sz w:val="28"/>
          <w:szCs w:val="28"/>
        </w:rPr>
      </w:pPr>
    </w:p>
    <w:p w:rsidR="003D14C8" w:rsidRPr="001E6C70" w:rsidRDefault="003D14C8" w:rsidP="003D14C8">
      <w:pPr>
        <w:ind w:firstLine="540"/>
        <w:jc w:val="center"/>
        <w:rPr>
          <w:b/>
          <w:sz w:val="28"/>
          <w:szCs w:val="28"/>
        </w:rPr>
      </w:pPr>
      <w:r w:rsidRPr="001E6C70">
        <w:rPr>
          <w:b/>
          <w:sz w:val="28"/>
          <w:szCs w:val="28"/>
        </w:rPr>
        <w:t>Направление «Мероприятия в сфере дорожной деятельности»</w:t>
      </w:r>
    </w:p>
    <w:p w:rsidR="003D14C8" w:rsidRPr="001E6C70" w:rsidRDefault="003D14C8" w:rsidP="003D14C8">
      <w:pPr>
        <w:pStyle w:val="31"/>
        <w:ind w:left="0" w:firstLine="720"/>
        <w:jc w:val="both"/>
        <w:rPr>
          <w:sz w:val="28"/>
          <w:szCs w:val="28"/>
        </w:rPr>
      </w:pPr>
      <w:r w:rsidRPr="001E6C70">
        <w:rPr>
          <w:sz w:val="28"/>
          <w:szCs w:val="28"/>
        </w:rPr>
        <w:t>Главной целью в области развития территориального дорожного комплекса является удовлетворение общественной коммуникативной потребности в беспрепятственном круглогодичном, комфортном и безопасном перемещении пассажиров и грузов по территории поселения с использованием автодорожных путей сообщения, повышение надежности функционирования автомобильных дорог, улучшение качества ремонта, снижение нерациональных затрат при проведении ремонта.</w:t>
      </w:r>
    </w:p>
    <w:p w:rsidR="003D14C8" w:rsidRPr="001E6C70" w:rsidRDefault="003D14C8" w:rsidP="003D14C8">
      <w:pPr>
        <w:ind w:firstLine="540"/>
        <w:jc w:val="both"/>
        <w:rPr>
          <w:sz w:val="28"/>
          <w:szCs w:val="28"/>
        </w:rPr>
      </w:pPr>
      <w:r w:rsidRPr="001E6C70">
        <w:rPr>
          <w:b/>
          <w:sz w:val="28"/>
          <w:szCs w:val="28"/>
        </w:rPr>
        <w:t>Направление «Мероприятия в области жилищно-коммунального хозяйства»</w:t>
      </w:r>
    </w:p>
    <w:p w:rsidR="003D14C8" w:rsidRPr="001E6C70" w:rsidRDefault="003D14C8" w:rsidP="003D14C8">
      <w:pPr>
        <w:pStyle w:val="a8"/>
        <w:ind w:right="91"/>
        <w:rPr>
          <w:snapToGrid w:val="0"/>
          <w:szCs w:val="28"/>
        </w:rPr>
      </w:pPr>
      <w:r w:rsidRPr="001E6C70">
        <w:rPr>
          <w:snapToGrid w:val="0"/>
          <w:szCs w:val="28"/>
        </w:rPr>
        <w:t xml:space="preserve">Программные мероприятия направления  направлены на - повышение эффективности, устойчивости, надежности функционирования систем ЖКХ, улучшение условий проживания и коммунального обслуживания в поселении, в том числе улучшение качества предоставляемых коммунальных услуг, снижение нерациональных затрат </w:t>
      </w:r>
      <w:proofErr w:type="spellStart"/>
      <w:r w:rsidRPr="001E6C70">
        <w:rPr>
          <w:snapToGrid w:val="0"/>
          <w:szCs w:val="28"/>
        </w:rPr>
        <w:t>ресурсоснабжающей</w:t>
      </w:r>
      <w:proofErr w:type="spellEnd"/>
      <w:r w:rsidRPr="001E6C70">
        <w:rPr>
          <w:snapToGrid w:val="0"/>
          <w:szCs w:val="28"/>
        </w:rPr>
        <w:t xml:space="preserve"> организации, привлечение инвестиций, путем преобразования жилищно-коммунального </w:t>
      </w:r>
      <w:r w:rsidRPr="001E6C70">
        <w:rPr>
          <w:snapToGrid w:val="0"/>
          <w:szCs w:val="28"/>
        </w:rPr>
        <w:lastRenderedPageBreak/>
        <w:t xml:space="preserve">комплекса в финансово и юридически </w:t>
      </w:r>
      <w:proofErr w:type="spellStart"/>
      <w:r w:rsidRPr="001E6C70">
        <w:rPr>
          <w:snapToGrid w:val="0"/>
          <w:szCs w:val="28"/>
        </w:rPr>
        <w:t>самодостаточный</w:t>
      </w:r>
      <w:proofErr w:type="spellEnd"/>
      <w:r w:rsidRPr="001E6C70">
        <w:rPr>
          <w:snapToGrid w:val="0"/>
          <w:szCs w:val="28"/>
        </w:rPr>
        <w:t xml:space="preserve"> бизнес, обеспечение  модернизации  объектов  коммунальной инфраструктуры для повышения ресурсной эффективности производства услуг, осуществление замены водопроводных сетей для сокращения уровня аварийности, применение современных энергосберегающих технологий для уменьшения </w:t>
      </w:r>
      <w:proofErr w:type="spellStart"/>
      <w:r w:rsidRPr="001E6C70">
        <w:rPr>
          <w:snapToGrid w:val="0"/>
          <w:szCs w:val="28"/>
        </w:rPr>
        <w:t>энергопотерь</w:t>
      </w:r>
      <w:proofErr w:type="spellEnd"/>
      <w:r w:rsidRPr="001E6C70">
        <w:rPr>
          <w:snapToGrid w:val="0"/>
          <w:szCs w:val="28"/>
        </w:rPr>
        <w:t>, оказание бюджетной поддержки организации ЖКХ.</w:t>
      </w:r>
    </w:p>
    <w:p w:rsidR="003D14C8" w:rsidRPr="001E6C70" w:rsidRDefault="003D14C8" w:rsidP="003D14C8">
      <w:pPr>
        <w:pStyle w:val="a8"/>
        <w:ind w:right="91"/>
        <w:rPr>
          <w:szCs w:val="28"/>
        </w:rPr>
      </w:pPr>
      <w:r w:rsidRPr="001E6C70">
        <w:rPr>
          <w:szCs w:val="28"/>
        </w:rPr>
        <w:t xml:space="preserve"> А так же мероприятия данного направления направлены на обеспечение реального роста строительства  и сдачи  в эксплуатацию жилья; увеличение доли комфортного и доступного  для  граждан жилья в структуре жилищного фонда; улучшение условий проживания горожан; создание нормативной базы для развития  жилищного строительства; увеличение объемов строительства комфортного жилья</w:t>
      </w:r>
      <w:r w:rsidR="00A725A2">
        <w:rPr>
          <w:szCs w:val="28"/>
        </w:rPr>
        <w:t xml:space="preserve"> </w:t>
      </w:r>
      <w:r w:rsidRPr="001E6C70">
        <w:rPr>
          <w:szCs w:val="28"/>
        </w:rPr>
        <w:t xml:space="preserve">сокращение объемов ветхого и аварийного жилья. </w:t>
      </w:r>
    </w:p>
    <w:p w:rsidR="003D14C8" w:rsidRPr="001E6C70" w:rsidRDefault="003D14C8" w:rsidP="003D14C8">
      <w:pPr>
        <w:ind w:firstLine="540"/>
        <w:rPr>
          <w:sz w:val="28"/>
          <w:szCs w:val="28"/>
        </w:rPr>
      </w:pPr>
    </w:p>
    <w:p w:rsidR="003D14C8" w:rsidRPr="001E6C70" w:rsidRDefault="003D14C8" w:rsidP="003D14C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E6C70">
        <w:rPr>
          <w:b/>
          <w:sz w:val="28"/>
          <w:szCs w:val="28"/>
        </w:rPr>
        <w:t>Направление «Благоустройство территории поселения»</w:t>
      </w:r>
    </w:p>
    <w:p w:rsidR="003D14C8" w:rsidRPr="001E6C70" w:rsidRDefault="003D14C8" w:rsidP="003D14C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E6C70">
        <w:rPr>
          <w:sz w:val="28"/>
          <w:szCs w:val="28"/>
        </w:rPr>
        <w:t xml:space="preserve">Данное направление содержит комплекс мероприятий по благоустройству территории поселения, включая нормативное содержание объектов благоустройства </w:t>
      </w:r>
      <w:proofErr w:type="spellStart"/>
      <w:r w:rsidRPr="001E6C70">
        <w:rPr>
          <w:sz w:val="28"/>
          <w:szCs w:val="28"/>
        </w:rPr>
        <w:t>пгт</w:t>
      </w:r>
      <w:proofErr w:type="spellEnd"/>
      <w:r w:rsidRPr="001E6C70">
        <w:rPr>
          <w:sz w:val="28"/>
          <w:szCs w:val="28"/>
        </w:rPr>
        <w:t>. Нагорск.</w:t>
      </w:r>
    </w:p>
    <w:p w:rsidR="005625BA" w:rsidRDefault="005625BA" w:rsidP="003D14C8">
      <w:pPr>
        <w:widowControl w:val="0"/>
        <w:autoSpaceDE w:val="0"/>
        <w:autoSpaceDN w:val="0"/>
        <w:adjustRightInd w:val="0"/>
        <w:ind w:firstLine="720"/>
        <w:jc w:val="both"/>
        <w:outlineLvl w:val="1"/>
      </w:pPr>
    </w:p>
    <w:p w:rsidR="005625BA" w:rsidRPr="001E6C70" w:rsidRDefault="005625BA" w:rsidP="005625B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1E6C70">
        <w:rPr>
          <w:b/>
          <w:sz w:val="28"/>
          <w:szCs w:val="28"/>
        </w:rPr>
        <w:t>Направление "Развитие малого и среднего предпринимательства"</w:t>
      </w:r>
    </w:p>
    <w:p w:rsidR="005625BA" w:rsidRPr="001E6C70" w:rsidRDefault="005625BA" w:rsidP="00A725A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E6C70">
        <w:rPr>
          <w:sz w:val="28"/>
          <w:szCs w:val="28"/>
        </w:rPr>
        <w:t>Осуществление закупок у субъектов малого предпринимательства поселения не менее 15% от совокупного годового объема закупок.</w:t>
      </w:r>
    </w:p>
    <w:p w:rsidR="005625BA" w:rsidRPr="00496E0D" w:rsidRDefault="005625BA" w:rsidP="00A7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C70">
        <w:rPr>
          <w:rFonts w:ascii="Times New Roman" w:hAnsi="Times New Roman" w:cs="Times New Roman"/>
          <w:sz w:val="28"/>
          <w:szCs w:val="28"/>
        </w:rPr>
        <w:t>Передача субъектам малого и среднего</w:t>
      </w:r>
      <w:r w:rsidRPr="00496E0D">
        <w:rPr>
          <w:rFonts w:ascii="Times New Roman" w:hAnsi="Times New Roman" w:cs="Times New Roman"/>
          <w:sz w:val="28"/>
          <w:szCs w:val="28"/>
        </w:rPr>
        <w:t xml:space="preserve"> предпринимательства во владение и (или) пользование муниципального имущества на возмездной, безвозмездной основе или на льготных условиях согласно утвержденному перечню.</w:t>
      </w:r>
    </w:p>
    <w:p w:rsidR="005625BA" w:rsidRPr="00496E0D" w:rsidRDefault="005625BA" w:rsidP="00A7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E0D">
        <w:rPr>
          <w:rFonts w:ascii="Times New Roman" w:hAnsi="Times New Roman" w:cs="Times New Roman"/>
          <w:sz w:val="28"/>
          <w:szCs w:val="28"/>
        </w:rPr>
        <w:t>Публикация на сайте муниципального образования, в СМИ материалов, рассказывающих о работе малого бизнеса, формах его поддержки и перспективах развития.</w:t>
      </w:r>
    </w:p>
    <w:p w:rsidR="005625BA" w:rsidRDefault="005625BA" w:rsidP="005625BA">
      <w:pPr>
        <w:widowControl w:val="0"/>
        <w:autoSpaceDE w:val="0"/>
        <w:autoSpaceDN w:val="0"/>
        <w:adjustRightInd w:val="0"/>
        <w:ind w:firstLine="720"/>
        <w:jc w:val="both"/>
        <w:outlineLvl w:val="1"/>
      </w:pPr>
    </w:p>
    <w:p w:rsidR="005625BA" w:rsidRDefault="005625BA" w:rsidP="005625BA">
      <w:pPr>
        <w:widowControl w:val="0"/>
        <w:autoSpaceDE w:val="0"/>
        <w:autoSpaceDN w:val="0"/>
        <w:adjustRightInd w:val="0"/>
        <w:ind w:firstLine="720"/>
        <w:jc w:val="both"/>
        <w:outlineLvl w:val="1"/>
      </w:pPr>
    </w:p>
    <w:p w:rsidR="005625BA" w:rsidRPr="001E6C70" w:rsidRDefault="005625BA" w:rsidP="005625B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1E6C70">
        <w:rPr>
          <w:b/>
          <w:sz w:val="28"/>
          <w:szCs w:val="28"/>
        </w:rPr>
        <w:t>Направление "Профилактика терроризма и экстремизма"</w:t>
      </w:r>
    </w:p>
    <w:p w:rsidR="001E6C70" w:rsidRPr="001350B3" w:rsidRDefault="001E6C70" w:rsidP="001E6C7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1350B3">
        <w:rPr>
          <w:rFonts w:ascii="Times New Roman" w:hAnsi="Times New Roman" w:cs="Times New Roman"/>
          <w:sz w:val="28"/>
          <w:szCs w:val="28"/>
        </w:rPr>
        <w:t>казание содействия уполномоченным правоохранительным органам в осуществлении оперативно-розыскных и процессуальных действий, направленных на выявление, предупреждение, пресечение, раскрытие и расследование возможных террористических и экстремистских проявлений на территории поселения;</w:t>
      </w:r>
    </w:p>
    <w:p w:rsidR="001E6C70" w:rsidRPr="001350B3" w:rsidRDefault="001E6C70" w:rsidP="001E6C7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1350B3">
        <w:rPr>
          <w:rFonts w:ascii="Times New Roman" w:hAnsi="Times New Roman" w:cs="Times New Roman"/>
          <w:sz w:val="28"/>
          <w:szCs w:val="28"/>
        </w:rPr>
        <w:t>ормирование списка объектов повышенной опасности;</w:t>
      </w:r>
    </w:p>
    <w:p w:rsidR="001E6C70" w:rsidRPr="001350B3" w:rsidRDefault="001E6C70" w:rsidP="001E6C7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1350B3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50B3">
        <w:rPr>
          <w:rFonts w:ascii="Times New Roman" w:hAnsi="Times New Roman" w:cs="Times New Roman"/>
          <w:sz w:val="28"/>
          <w:szCs w:val="28"/>
        </w:rPr>
        <w:t xml:space="preserve"> состояния антитеррористической защищенности объектов с массовым пребыванием граждан, объектов жизнеобеспечения и с круглосуточным пребыванием людей;</w:t>
      </w:r>
    </w:p>
    <w:p w:rsidR="001E6C70" w:rsidRPr="001350B3" w:rsidRDefault="001E6C70" w:rsidP="001E6C7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 w:rsidRPr="001350B3">
        <w:rPr>
          <w:rFonts w:ascii="Times New Roman" w:hAnsi="Times New Roman" w:cs="Times New Roman"/>
          <w:sz w:val="28"/>
          <w:szCs w:val="28"/>
        </w:rPr>
        <w:t>нформирование граждан о действиях при угрозе возникновения террористических актов в местах массового пребывания и через сайт администрации поселения.</w:t>
      </w:r>
    </w:p>
    <w:p w:rsidR="00A725A2" w:rsidRDefault="00A725A2" w:rsidP="003D14C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3D14C8" w:rsidRPr="001E6C70" w:rsidRDefault="003D14C8" w:rsidP="003D14C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E6C70">
        <w:rPr>
          <w:sz w:val="28"/>
          <w:szCs w:val="28"/>
        </w:rPr>
        <w:t xml:space="preserve">Перечень мероприятий и расходы на их реализацию представлены в </w:t>
      </w:r>
      <w:r w:rsidRPr="001E6C70">
        <w:rPr>
          <w:b/>
          <w:sz w:val="28"/>
          <w:szCs w:val="28"/>
          <w:highlight w:val="yellow"/>
        </w:rPr>
        <w:t>приложении № 4 – 5</w:t>
      </w:r>
      <w:r w:rsidRPr="001E6C70">
        <w:rPr>
          <w:sz w:val="28"/>
          <w:szCs w:val="28"/>
        </w:rPr>
        <w:t xml:space="preserve"> данной программы.</w:t>
      </w:r>
    </w:p>
    <w:p w:rsidR="003D14C8" w:rsidRDefault="003D14C8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sectPr w:rsidR="003D14C8" w:rsidSect="00A725A2"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FAF531D"/>
    <w:multiLevelType w:val="hybridMultilevel"/>
    <w:tmpl w:val="7054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47472"/>
    <w:multiLevelType w:val="hybridMultilevel"/>
    <w:tmpl w:val="C4AA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121A7"/>
    <w:multiLevelType w:val="hybridMultilevel"/>
    <w:tmpl w:val="B0FA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EEC5467"/>
    <w:multiLevelType w:val="hybridMultilevel"/>
    <w:tmpl w:val="C4AA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C15099F"/>
    <w:multiLevelType w:val="hybridMultilevel"/>
    <w:tmpl w:val="8228A38E"/>
    <w:lvl w:ilvl="0" w:tplc="915E592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E11DAB"/>
    <w:multiLevelType w:val="hybridMultilevel"/>
    <w:tmpl w:val="EB14D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0379FD"/>
    <w:multiLevelType w:val="hybridMultilevel"/>
    <w:tmpl w:val="50D67B10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9"/>
  <w:drawingGridHorizontalSpacing w:val="100"/>
  <w:displayHorizontalDrawingGridEvery w:val="2"/>
  <w:characterSpacingControl w:val="doNotCompress"/>
  <w:compat/>
  <w:rsids>
    <w:rsidRoot w:val="00276D8E"/>
    <w:rsid w:val="0000134D"/>
    <w:rsid w:val="00002E41"/>
    <w:rsid w:val="00002EB1"/>
    <w:rsid w:val="00003F70"/>
    <w:rsid w:val="0000449B"/>
    <w:rsid w:val="00005679"/>
    <w:rsid w:val="00006898"/>
    <w:rsid w:val="00006BAE"/>
    <w:rsid w:val="00012D4C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145C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487C"/>
    <w:rsid w:val="00055B67"/>
    <w:rsid w:val="00056A14"/>
    <w:rsid w:val="00060102"/>
    <w:rsid w:val="00060C08"/>
    <w:rsid w:val="000619D1"/>
    <w:rsid w:val="00062B3B"/>
    <w:rsid w:val="00063B78"/>
    <w:rsid w:val="00063C14"/>
    <w:rsid w:val="00064EA1"/>
    <w:rsid w:val="0006653C"/>
    <w:rsid w:val="00067CF8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87D09"/>
    <w:rsid w:val="000925BC"/>
    <w:rsid w:val="000933A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5F3A"/>
    <w:rsid w:val="000C6A2F"/>
    <w:rsid w:val="000C7033"/>
    <w:rsid w:val="000C7ACB"/>
    <w:rsid w:val="000C7EF9"/>
    <w:rsid w:val="000D2569"/>
    <w:rsid w:val="000D47A9"/>
    <w:rsid w:val="000D5550"/>
    <w:rsid w:val="000D7913"/>
    <w:rsid w:val="000E4F73"/>
    <w:rsid w:val="000E743B"/>
    <w:rsid w:val="000E77D2"/>
    <w:rsid w:val="000F04D8"/>
    <w:rsid w:val="000F27F4"/>
    <w:rsid w:val="000F4B36"/>
    <w:rsid w:val="000F69ED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177A4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509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3B39"/>
    <w:rsid w:val="0016425A"/>
    <w:rsid w:val="00165AF5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D73F7"/>
    <w:rsid w:val="001E0638"/>
    <w:rsid w:val="001E0C5F"/>
    <w:rsid w:val="001E178A"/>
    <w:rsid w:val="001E17F3"/>
    <w:rsid w:val="001E61F5"/>
    <w:rsid w:val="001E634D"/>
    <w:rsid w:val="001E6799"/>
    <w:rsid w:val="001E691C"/>
    <w:rsid w:val="001E6C70"/>
    <w:rsid w:val="001E79EF"/>
    <w:rsid w:val="001E7A5E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260D"/>
    <w:rsid w:val="00222EE4"/>
    <w:rsid w:val="0022438D"/>
    <w:rsid w:val="00224543"/>
    <w:rsid w:val="002247FC"/>
    <w:rsid w:val="00224B32"/>
    <w:rsid w:val="00226788"/>
    <w:rsid w:val="00226DD9"/>
    <w:rsid w:val="00227949"/>
    <w:rsid w:val="00230E9E"/>
    <w:rsid w:val="002347E6"/>
    <w:rsid w:val="002353EB"/>
    <w:rsid w:val="00235807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66B"/>
    <w:rsid w:val="002548D5"/>
    <w:rsid w:val="00254FBA"/>
    <w:rsid w:val="00255200"/>
    <w:rsid w:val="00257DF9"/>
    <w:rsid w:val="002612CE"/>
    <w:rsid w:val="0026161F"/>
    <w:rsid w:val="00262895"/>
    <w:rsid w:val="0026378A"/>
    <w:rsid w:val="00263D11"/>
    <w:rsid w:val="00267BAF"/>
    <w:rsid w:val="00267FC8"/>
    <w:rsid w:val="00270355"/>
    <w:rsid w:val="00270AAE"/>
    <w:rsid w:val="00270B31"/>
    <w:rsid w:val="00271C4E"/>
    <w:rsid w:val="002720B3"/>
    <w:rsid w:val="00273AC0"/>
    <w:rsid w:val="002742D4"/>
    <w:rsid w:val="0027441F"/>
    <w:rsid w:val="00274D77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041"/>
    <w:rsid w:val="002919F8"/>
    <w:rsid w:val="00292A78"/>
    <w:rsid w:val="00293F44"/>
    <w:rsid w:val="00294BAE"/>
    <w:rsid w:val="0029503D"/>
    <w:rsid w:val="00296E85"/>
    <w:rsid w:val="002978B3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3B2F"/>
    <w:rsid w:val="002B4889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3A"/>
    <w:rsid w:val="002D7F33"/>
    <w:rsid w:val="002E004A"/>
    <w:rsid w:val="002E0D51"/>
    <w:rsid w:val="002E1EA9"/>
    <w:rsid w:val="002E292D"/>
    <w:rsid w:val="002E2A60"/>
    <w:rsid w:val="002E4C04"/>
    <w:rsid w:val="002E6849"/>
    <w:rsid w:val="002E6967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458A"/>
    <w:rsid w:val="00304DAB"/>
    <w:rsid w:val="00305E97"/>
    <w:rsid w:val="0030666B"/>
    <w:rsid w:val="00307811"/>
    <w:rsid w:val="00307B31"/>
    <w:rsid w:val="0031182C"/>
    <w:rsid w:val="003150C6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03ED"/>
    <w:rsid w:val="0033194D"/>
    <w:rsid w:val="003332D6"/>
    <w:rsid w:val="003344B6"/>
    <w:rsid w:val="00336F71"/>
    <w:rsid w:val="003417F1"/>
    <w:rsid w:val="00342949"/>
    <w:rsid w:val="0034314C"/>
    <w:rsid w:val="00343EA7"/>
    <w:rsid w:val="00344745"/>
    <w:rsid w:val="003453F5"/>
    <w:rsid w:val="00345D3C"/>
    <w:rsid w:val="00351AEE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2FF4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4B8C"/>
    <w:rsid w:val="003C5097"/>
    <w:rsid w:val="003C7E76"/>
    <w:rsid w:val="003D08B4"/>
    <w:rsid w:val="003D1135"/>
    <w:rsid w:val="003D1246"/>
    <w:rsid w:val="003D14C8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44CE"/>
    <w:rsid w:val="003E6721"/>
    <w:rsid w:val="003F07A8"/>
    <w:rsid w:val="003F37C5"/>
    <w:rsid w:val="003F3DD2"/>
    <w:rsid w:val="003F65A8"/>
    <w:rsid w:val="003F72B8"/>
    <w:rsid w:val="00400A7B"/>
    <w:rsid w:val="00402199"/>
    <w:rsid w:val="004029E1"/>
    <w:rsid w:val="00403C94"/>
    <w:rsid w:val="00405971"/>
    <w:rsid w:val="004137F8"/>
    <w:rsid w:val="004139C3"/>
    <w:rsid w:val="00414949"/>
    <w:rsid w:val="00414E35"/>
    <w:rsid w:val="0042036E"/>
    <w:rsid w:val="0042277B"/>
    <w:rsid w:val="00423F30"/>
    <w:rsid w:val="004247B4"/>
    <w:rsid w:val="00425EBC"/>
    <w:rsid w:val="00425EFB"/>
    <w:rsid w:val="00432B2A"/>
    <w:rsid w:val="00432CD7"/>
    <w:rsid w:val="004354BA"/>
    <w:rsid w:val="004359A8"/>
    <w:rsid w:val="00435E94"/>
    <w:rsid w:val="0044022A"/>
    <w:rsid w:val="004411B8"/>
    <w:rsid w:val="00442892"/>
    <w:rsid w:val="0044304C"/>
    <w:rsid w:val="00444540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7DA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68A"/>
    <w:rsid w:val="00485941"/>
    <w:rsid w:val="0048662D"/>
    <w:rsid w:val="00486F1A"/>
    <w:rsid w:val="00491E36"/>
    <w:rsid w:val="00492B8D"/>
    <w:rsid w:val="004934D8"/>
    <w:rsid w:val="00493817"/>
    <w:rsid w:val="00496A17"/>
    <w:rsid w:val="004975DF"/>
    <w:rsid w:val="0049769D"/>
    <w:rsid w:val="004979AB"/>
    <w:rsid w:val="004A1FEB"/>
    <w:rsid w:val="004A20B2"/>
    <w:rsid w:val="004A2819"/>
    <w:rsid w:val="004A2A59"/>
    <w:rsid w:val="004A31B3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C0194"/>
    <w:rsid w:val="004C2458"/>
    <w:rsid w:val="004C307F"/>
    <w:rsid w:val="004C31FF"/>
    <w:rsid w:val="004C3769"/>
    <w:rsid w:val="004C449C"/>
    <w:rsid w:val="004C7E8F"/>
    <w:rsid w:val="004D041D"/>
    <w:rsid w:val="004D056A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17694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4796B"/>
    <w:rsid w:val="005503B9"/>
    <w:rsid w:val="00550651"/>
    <w:rsid w:val="005506A0"/>
    <w:rsid w:val="005513EA"/>
    <w:rsid w:val="00552465"/>
    <w:rsid w:val="00552646"/>
    <w:rsid w:val="00554147"/>
    <w:rsid w:val="00554763"/>
    <w:rsid w:val="00555643"/>
    <w:rsid w:val="00555C24"/>
    <w:rsid w:val="005563C2"/>
    <w:rsid w:val="005619A3"/>
    <w:rsid w:val="005625BA"/>
    <w:rsid w:val="0056453A"/>
    <w:rsid w:val="00565993"/>
    <w:rsid w:val="00565B8F"/>
    <w:rsid w:val="00567259"/>
    <w:rsid w:val="00567AFF"/>
    <w:rsid w:val="00570434"/>
    <w:rsid w:val="00572A9B"/>
    <w:rsid w:val="005732DA"/>
    <w:rsid w:val="005737C4"/>
    <w:rsid w:val="00573A8A"/>
    <w:rsid w:val="00574C11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2904"/>
    <w:rsid w:val="005A600D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0A74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2BE9"/>
    <w:rsid w:val="005D4B14"/>
    <w:rsid w:val="005D5659"/>
    <w:rsid w:val="005D57B1"/>
    <w:rsid w:val="005D5994"/>
    <w:rsid w:val="005D5C4D"/>
    <w:rsid w:val="005D5CCC"/>
    <w:rsid w:val="005D66B3"/>
    <w:rsid w:val="005E084B"/>
    <w:rsid w:val="005E4AAE"/>
    <w:rsid w:val="005E63B2"/>
    <w:rsid w:val="005E6A3B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5DDE"/>
    <w:rsid w:val="005F6C33"/>
    <w:rsid w:val="005F774F"/>
    <w:rsid w:val="005F7FFA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C73"/>
    <w:rsid w:val="00644EDC"/>
    <w:rsid w:val="006456EC"/>
    <w:rsid w:val="0064625A"/>
    <w:rsid w:val="0064751F"/>
    <w:rsid w:val="00647E55"/>
    <w:rsid w:val="006507F2"/>
    <w:rsid w:val="00650C0D"/>
    <w:rsid w:val="00651985"/>
    <w:rsid w:val="006542F8"/>
    <w:rsid w:val="006555AE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651"/>
    <w:rsid w:val="00682718"/>
    <w:rsid w:val="00683169"/>
    <w:rsid w:val="0068452B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E75"/>
    <w:rsid w:val="006D03AF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83A"/>
    <w:rsid w:val="00715CA5"/>
    <w:rsid w:val="00716643"/>
    <w:rsid w:val="00716BA5"/>
    <w:rsid w:val="00717DF0"/>
    <w:rsid w:val="00720AF9"/>
    <w:rsid w:val="00722723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22B4"/>
    <w:rsid w:val="00743650"/>
    <w:rsid w:val="007439B9"/>
    <w:rsid w:val="00743A7E"/>
    <w:rsid w:val="00745E06"/>
    <w:rsid w:val="00747A2E"/>
    <w:rsid w:val="00751C2D"/>
    <w:rsid w:val="00752F43"/>
    <w:rsid w:val="00753CEF"/>
    <w:rsid w:val="00755366"/>
    <w:rsid w:val="00755A1B"/>
    <w:rsid w:val="00756F51"/>
    <w:rsid w:val="00757293"/>
    <w:rsid w:val="007573BB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110"/>
    <w:rsid w:val="007A670D"/>
    <w:rsid w:val="007A6828"/>
    <w:rsid w:val="007A6C4F"/>
    <w:rsid w:val="007B023F"/>
    <w:rsid w:val="007B24A6"/>
    <w:rsid w:val="007B28C9"/>
    <w:rsid w:val="007B2A3B"/>
    <w:rsid w:val="007B2C5E"/>
    <w:rsid w:val="007B2C97"/>
    <w:rsid w:val="007B31FE"/>
    <w:rsid w:val="007B3B9E"/>
    <w:rsid w:val="007B4DA9"/>
    <w:rsid w:val="007B6A65"/>
    <w:rsid w:val="007B7B28"/>
    <w:rsid w:val="007C0B97"/>
    <w:rsid w:val="007C23D6"/>
    <w:rsid w:val="007C72E7"/>
    <w:rsid w:val="007D387E"/>
    <w:rsid w:val="007D3CB9"/>
    <w:rsid w:val="007D450B"/>
    <w:rsid w:val="007D6589"/>
    <w:rsid w:val="007E1D24"/>
    <w:rsid w:val="007E39A6"/>
    <w:rsid w:val="007E4B40"/>
    <w:rsid w:val="007E57B1"/>
    <w:rsid w:val="007E5D5C"/>
    <w:rsid w:val="007E6CFD"/>
    <w:rsid w:val="007E75F7"/>
    <w:rsid w:val="007E7A6B"/>
    <w:rsid w:val="007F07E0"/>
    <w:rsid w:val="007F26CD"/>
    <w:rsid w:val="007F2F74"/>
    <w:rsid w:val="007F3D9D"/>
    <w:rsid w:val="007F405C"/>
    <w:rsid w:val="007F476B"/>
    <w:rsid w:val="007F574D"/>
    <w:rsid w:val="007F71C5"/>
    <w:rsid w:val="007F7BFA"/>
    <w:rsid w:val="008001EF"/>
    <w:rsid w:val="00801A60"/>
    <w:rsid w:val="008030D3"/>
    <w:rsid w:val="00804684"/>
    <w:rsid w:val="00806632"/>
    <w:rsid w:val="00807126"/>
    <w:rsid w:val="00810F6A"/>
    <w:rsid w:val="00811862"/>
    <w:rsid w:val="008122DF"/>
    <w:rsid w:val="00812A97"/>
    <w:rsid w:val="00812ADB"/>
    <w:rsid w:val="008135DB"/>
    <w:rsid w:val="008136C7"/>
    <w:rsid w:val="008138CF"/>
    <w:rsid w:val="008151B6"/>
    <w:rsid w:val="00815E8E"/>
    <w:rsid w:val="00816AAB"/>
    <w:rsid w:val="00817631"/>
    <w:rsid w:val="008221A0"/>
    <w:rsid w:val="00823987"/>
    <w:rsid w:val="008268CD"/>
    <w:rsid w:val="008318D9"/>
    <w:rsid w:val="008344BE"/>
    <w:rsid w:val="00834D24"/>
    <w:rsid w:val="00835BA7"/>
    <w:rsid w:val="008370F5"/>
    <w:rsid w:val="0083757E"/>
    <w:rsid w:val="00840EEB"/>
    <w:rsid w:val="0084137B"/>
    <w:rsid w:val="00841543"/>
    <w:rsid w:val="00841A79"/>
    <w:rsid w:val="008422A9"/>
    <w:rsid w:val="00843F37"/>
    <w:rsid w:val="00844E9C"/>
    <w:rsid w:val="00844F13"/>
    <w:rsid w:val="00845DB6"/>
    <w:rsid w:val="00846AD1"/>
    <w:rsid w:val="00847D7C"/>
    <w:rsid w:val="00850291"/>
    <w:rsid w:val="0085045E"/>
    <w:rsid w:val="00850B07"/>
    <w:rsid w:val="00850FEA"/>
    <w:rsid w:val="00852D8B"/>
    <w:rsid w:val="00854F5C"/>
    <w:rsid w:val="00856A7E"/>
    <w:rsid w:val="00856EB9"/>
    <w:rsid w:val="0085708C"/>
    <w:rsid w:val="00857101"/>
    <w:rsid w:val="00857BC2"/>
    <w:rsid w:val="00861E43"/>
    <w:rsid w:val="0086347B"/>
    <w:rsid w:val="00864874"/>
    <w:rsid w:val="00865E5F"/>
    <w:rsid w:val="00866C11"/>
    <w:rsid w:val="00866CF2"/>
    <w:rsid w:val="00870B50"/>
    <w:rsid w:val="0087329B"/>
    <w:rsid w:val="00873AA6"/>
    <w:rsid w:val="00874520"/>
    <w:rsid w:val="00874A1E"/>
    <w:rsid w:val="00876B76"/>
    <w:rsid w:val="00876FF8"/>
    <w:rsid w:val="008803AD"/>
    <w:rsid w:val="008803B7"/>
    <w:rsid w:val="00880440"/>
    <w:rsid w:val="00881DEE"/>
    <w:rsid w:val="00882B73"/>
    <w:rsid w:val="0088319A"/>
    <w:rsid w:val="008836E6"/>
    <w:rsid w:val="00885368"/>
    <w:rsid w:val="00885708"/>
    <w:rsid w:val="00885C81"/>
    <w:rsid w:val="008862FE"/>
    <w:rsid w:val="00886E74"/>
    <w:rsid w:val="00890302"/>
    <w:rsid w:val="00890811"/>
    <w:rsid w:val="00892AAD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FED"/>
    <w:rsid w:val="008B3FFB"/>
    <w:rsid w:val="008B64CB"/>
    <w:rsid w:val="008B7347"/>
    <w:rsid w:val="008C03E6"/>
    <w:rsid w:val="008C16FA"/>
    <w:rsid w:val="008C1951"/>
    <w:rsid w:val="008C2924"/>
    <w:rsid w:val="008C36A4"/>
    <w:rsid w:val="008C4119"/>
    <w:rsid w:val="008C43DB"/>
    <w:rsid w:val="008C5F8A"/>
    <w:rsid w:val="008D1AF4"/>
    <w:rsid w:val="008D53AF"/>
    <w:rsid w:val="008D6B77"/>
    <w:rsid w:val="008D7069"/>
    <w:rsid w:val="008E0994"/>
    <w:rsid w:val="008E1269"/>
    <w:rsid w:val="008E2928"/>
    <w:rsid w:val="008E3821"/>
    <w:rsid w:val="008E3CDE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6FB8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5D52"/>
    <w:rsid w:val="00916735"/>
    <w:rsid w:val="0091675E"/>
    <w:rsid w:val="00917AE6"/>
    <w:rsid w:val="00920D4D"/>
    <w:rsid w:val="00923F6B"/>
    <w:rsid w:val="0092446C"/>
    <w:rsid w:val="009247ED"/>
    <w:rsid w:val="00927FE1"/>
    <w:rsid w:val="00927FF8"/>
    <w:rsid w:val="00931306"/>
    <w:rsid w:val="0093368C"/>
    <w:rsid w:val="00935CC5"/>
    <w:rsid w:val="00935DE6"/>
    <w:rsid w:val="00936D7B"/>
    <w:rsid w:val="009406BB"/>
    <w:rsid w:val="00940C5D"/>
    <w:rsid w:val="00944067"/>
    <w:rsid w:val="00946E07"/>
    <w:rsid w:val="00950C68"/>
    <w:rsid w:val="00951380"/>
    <w:rsid w:val="00953426"/>
    <w:rsid w:val="00954D8B"/>
    <w:rsid w:val="009551CF"/>
    <w:rsid w:val="00955629"/>
    <w:rsid w:val="0095563C"/>
    <w:rsid w:val="00956392"/>
    <w:rsid w:val="009566E6"/>
    <w:rsid w:val="009579FE"/>
    <w:rsid w:val="009604F9"/>
    <w:rsid w:val="009604FD"/>
    <w:rsid w:val="009610F9"/>
    <w:rsid w:val="00962F1C"/>
    <w:rsid w:val="00964A8F"/>
    <w:rsid w:val="00966D69"/>
    <w:rsid w:val="009677CB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E3B"/>
    <w:rsid w:val="009939A9"/>
    <w:rsid w:val="0099509F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CD0"/>
    <w:rsid w:val="009B2514"/>
    <w:rsid w:val="009B395C"/>
    <w:rsid w:val="009B3EA0"/>
    <w:rsid w:val="009B51B8"/>
    <w:rsid w:val="009B629C"/>
    <w:rsid w:val="009B7FC4"/>
    <w:rsid w:val="009C026E"/>
    <w:rsid w:val="009C190F"/>
    <w:rsid w:val="009C22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062CE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4E61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27AD"/>
    <w:rsid w:val="00A4523B"/>
    <w:rsid w:val="00A46015"/>
    <w:rsid w:val="00A46172"/>
    <w:rsid w:val="00A4648E"/>
    <w:rsid w:val="00A4707D"/>
    <w:rsid w:val="00A50620"/>
    <w:rsid w:val="00A519B4"/>
    <w:rsid w:val="00A55571"/>
    <w:rsid w:val="00A57C22"/>
    <w:rsid w:val="00A6087A"/>
    <w:rsid w:val="00A615A9"/>
    <w:rsid w:val="00A6486B"/>
    <w:rsid w:val="00A659C2"/>
    <w:rsid w:val="00A6627A"/>
    <w:rsid w:val="00A70157"/>
    <w:rsid w:val="00A7039D"/>
    <w:rsid w:val="00A70992"/>
    <w:rsid w:val="00A721DA"/>
    <w:rsid w:val="00A725A2"/>
    <w:rsid w:val="00A72688"/>
    <w:rsid w:val="00A73CC3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3F1E"/>
    <w:rsid w:val="00AB427F"/>
    <w:rsid w:val="00AB4AB6"/>
    <w:rsid w:val="00AB50E2"/>
    <w:rsid w:val="00AB5994"/>
    <w:rsid w:val="00AB5EEF"/>
    <w:rsid w:val="00AB6AAC"/>
    <w:rsid w:val="00AB795C"/>
    <w:rsid w:val="00AC122E"/>
    <w:rsid w:val="00AC211D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3442"/>
    <w:rsid w:val="00B06995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5539"/>
    <w:rsid w:val="00B16D0D"/>
    <w:rsid w:val="00B17336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2F8"/>
    <w:rsid w:val="00B473B5"/>
    <w:rsid w:val="00B47EFD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41FB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1BA9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0B9A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54A"/>
    <w:rsid w:val="00C32FEE"/>
    <w:rsid w:val="00C345BF"/>
    <w:rsid w:val="00C365B0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953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67CCA"/>
    <w:rsid w:val="00C70273"/>
    <w:rsid w:val="00C705E8"/>
    <w:rsid w:val="00C715C2"/>
    <w:rsid w:val="00C71A13"/>
    <w:rsid w:val="00C7260E"/>
    <w:rsid w:val="00C72EFE"/>
    <w:rsid w:val="00C73754"/>
    <w:rsid w:val="00C75694"/>
    <w:rsid w:val="00C756D9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99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B0F07"/>
    <w:rsid w:val="00CB25E5"/>
    <w:rsid w:val="00CB2CC4"/>
    <w:rsid w:val="00CB3B67"/>
    <w:rsid w:val="00CB558C"/>
    <w:rsid w:val="00CB59DB"/>
    <w:rsid w:val="00CB5D97"/>
    <w:rsid w:val="00CB601C"/>
    <w:rsid w:val="00CB65A6"/>
    <w:rsid w:val="00CB6BC5"/>
    <w:rsid w:val="00CC0B1A"/>
    <w:rsid w:val="00CC1921"/>
    <w:rsid w:val="00CC2F29"/>
    <w:rsid w:val="00CC3BB9"/>
    <w:rsid w:val="00CC6EC0"/>
    <w:rsid w:val="00CD05A1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6F76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41"/>
    <w:rsid w:val="00D165C4"/>
    <w:rsid w:val="00D16B57"/>
    <w:rsid w:val="00D204A1"/>
    <w:rsid w:val="00D21EE5"/>
    <w:rsid w:val="00D2214F"/>
    <w:rsid w:val="00D23C07"/>
    <w:rsid w:val="00D24986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288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B56"/>
    <w:rsid w:val="00D66FCB"/>
    <w:rsid w:val="00D7156E"/>
    <w:rsid w:val="00D72ED0"/>
    <w:rsid w:val="00D73150"/>
    <w:rsid w:val="00D732FB"/>
    <w:rsid w:val="00D73B9D"/>
    <w:rsid w:val="00D744BB"/>
    <w:rsid w:val="00D75752"/>
    <w:rsid w:val="00D76729"/>
    <w:rsid w:val="00D77097"/>
    <w:rsid w:val="00D80066"/>
    <w:rsid w:val="00D80306"/>
    <w:rsid w:val="00D825C8"/>
    <w:rsid w:val="00D82DD5"/>
    <w:rsid w:val="00D83703"/>
    <w:rsid w:val="00D85370"/>
    <w:rsid w:val="00D8648C"/>
    <w:rsid w:val="00D867B8"/>
    <w:rsid w:val="00D8761C"/>
    <w:rsid w:val="00D87E4C"/>
    <w:rsid w:val="00D87E5D"/>
    <w:rsid w:val="00D907C2"/>
    <w:rsid w:val="00D9170F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A798A"/>
    <w:rsid w:val="00DB21FB"/>
    <w:rsid w:val="00DB245D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A46"/>
    <w:rsid w:val="00DC5DEB"/>
    <w:rsid w:val="00DC7E54"/>
    <w:rsid w:val="00DD09D8"/>
    <w:rsid w:val="00DD1C75"/>
    <w:rsid w:val="00DD2993"/>
    <w:rsid w:val="00DD4237"/>
    <w:rsid w:val="00DD6257"/>
    <w:rsid w:val="00DD62C4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166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486"/>
    <w:rsid w:val="00E23767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2268"/>
    <w:rsid w:val="00E445BD"/>
    <w:rsid w:val="00E45ADA"/>
    <w:rsid w:val="00E45CF2"/>
    <w:rsid w:val="00E462DA"/>
    <w:rsid w:val="00E463C9"/>
    <w:rsid w:val="00E46BF0"/>
    <w:rsid w:val="00E47BC3"/>
    <w:rsid w:val="00E510DA"/>
    <w:rsid w:val="00E52D48"/>
    <w:rsid w:val="00E55FFC"/>
    <w:rsid w:val="00E57053"/>
    <w:rsid w:val="00E57CFA"/>
    <w:rsid w:val="00E61193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D2E"/>
    <w:rsid w:val="00E80155"/>
    <w:rsid w:val="00E82FBB"/>
    <w:rsid w:val="00E83503"/>
    <w:rsid w:val="00E845EB"/>
    <w:rsid w:val="00E846EE"/>
    <w:rsid w:val="00E84C8C"/>
    <w:rsid w:val="00E84FC7"/>
    <w:rsid w:val="00E85115"/>
    <w:rsid w:val="00E858DA"/>
    <w:rsid w:val="00E85F33"/>
    <w:rsid w:val="00E86247"/>
    <w:rsid w:val="00E9041B"/>
    <w:rsid w:val="00E91EFA"/>
    <w:rsid w:val="00E92243"/>
    <w:rsid w:val="00E922C5"/>
    <w:rsid w:val="00E936D0"/>
    <w:rsid w:val="00E959F2"/>
    <w:rsid w:val="00E960FD"/>
    <w:rsid w:val="00EA02B8"/>
    <w:rsid w:val="00EA32E4"/>
    <w:rsid w:val="00EA3E09"/>
    <w:rsid w:val="00EA429D"/>
    <w:rsid w:val="00EA4A1C"/>
    <w:rsid w:val="00EA557E"/>
    <w:rsid w:val="00EA56DD"/>
    <w:rsid w:val="00EA5B06"/>
    <w:rsid w:val="00EA6C4D"/>
    <w:rsid w:val="00EA7E08"/>
    <w:rsid w:val="00EB3398"/>
    <w:rsid w:val="00EB5021"/>
    <w:rsid w:val="00EB64F3"/>
    <w:rsid w:val="00EC005A"/>
    <w:rsid w:val="00EC0179"/>
    <w:rsid w:val="00EC2E78"/>
    <w:rsid w:val="00EC35E4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3B3E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390"/>
    <w:rsid w:val="00F00CC6"/>
    <w:rsid w:val="00F01910"/>
    <w:rsid w:val="00F030FC"/>
    <w:rsid w:val="00F03F88"/>
    <w:rsid w:val="00F04C91"/>
    <w:rsid w:val="00F06AC7"/>
    <w:rsid w:val="00F06CB3"/>
    <w:rsid w:val="00F070E2"/>
    <w:rsid w:val="00F07414"/>
    <w:rsid w:val="00F07EDF"/>
    <w:rsid w:val="00F11BEA"/>
    <w:rsid w:val="00F13356"/>
    <w:rsid w:val="00F13B80"/>
    <w:rsid w:val="00F14C3B"/>
    <w:rsid w:val="00F14D0B"/>
    <w:rsid w:val="00F17FDF"/>
    <w:rsid w:val="00F2031C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356C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7C8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803CF"/>
    <w:rsid w:val="00F80943"/>
    <w:rsid w:val="00F80ECB"/>
    <w:rsid w:val="00F81BE6"/>
    <w:rsid w:val="00F81DA8"/>
    <w:rsid w:val="00F82BB1"/>
    <w:rsid w:val="00F83A49"/>
    <w:rsid w:val="00F8598C"/>
    <w:rsid w:val="00F85CD7"/>
    <w:rsid w:val="00F91985"/>
    <w:rsid w:val="00F93730"/>
    <w:rsid w:val="00F9751B"/>
    <w:rsid w:val="00F9781E"/>
    <w:rsid w:val="00FA070F"/>
    <w:rsid w:val="00FA0B41"/>
    <w:rsid w:val="00FA2874"/>
    <w:rsid w:val="00FA2BA5"/>
    <w:rsid w:val="00FA2F19"/>
    <w:rsid w:val="00FA39CD"/>
    <w:rsid w:val="00FA5270"/>
    <w:rsid w:val="00FB1EAD"/>
    <w:rsid w:val="00FB2FD4"/>
    <w:rsid w:val="00FB3855"/>
    <w:rsid w:val="00FB3E20"/>
    <w:rsid w:val="00FB4B7B"/>
    <w:rsid w:val="00FC1058"/>
    <w:rsid w:val="00FC2C6C"/>
    <w:rsid w:val="00FC2FE3"/>
    <w:rsid w:val="00FC3727"/>
    <w:rsid w:val="00FC4BC7"/>
    <w:rsid w:val="00FC4DDF"/>
    <w:rsid w:val="00FC671C"/>
    <w:rsid w:val="00FC6820"/>
    <w:rsid w:val="00FC6E07"/>
    <w:rsid w:val="00FC7440"/>
    <w:rsid w:val="00FC7D44"/>
    <w:rsid w:val="00FD1480"/>
    <w:rsid w:val="00FD6317"/>
    <w:rsid w:val="00FD685B"/>
    <w:rsid w:val="00FE1696"/>
    <w:rsid w:val="00FE4653"/>
    <w:rsid w:val="00FE5D24"/>
    <w:rsid w:val="00FE5FC4"/>
    <w:rsid w:val="00FE683E"/>
    <w:rsid w:val="00FE794A"/>
    <w:rsid w:val="00FE7C6D"/>
    <w:rsid w:val="00FF0359"/>
    <w:rsid w:val="00FF1211"/>
    <w:rsid w:val="00FF20B5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qFormat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625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625B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19097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Юрист</cp:lastModifiedBy>
  <cp:revision>6</cp:revision>
  <cp:lastPrinted>2022-02-15T08:06:00Z</cp:lastPrinted>
  <dcterms:created xsi:type="dcterms:W3CDTF">2022-02-11T08:29:00Z</dcterms:created>
  <dcterms:modified xsi:type="dcterms:W3CDTF">2022-02-15T08:09:00Z</dcterms:modified>
</cp:coreProperties>
</file>